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color w:val="000000"/>
          <w:sz w:val="27"/>
          <w:szCs w:val="27"/>
          <w:lang w:eastAsia="pl-PL"/>
        </w:rPr>
        <w:t>Ogłoszenie nr 567324-N-2019 z dnia 2019-07-01 r.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jc w:val="center"/>
        <w:rPr>
          <w:rFonts w:ascii="Times New Roman" w:eastAsia="Times New Roman" w:hAnsi="Times New Roman" w:cs="Times New Roman"/>
          <w:b/>
          <w:bCs/>
          <w:color w:val="000000"/>
          <w:sz w:val="27"/>
          <w:szCs w:val="27"/>
          <w:lang w:eastAsia="pl-PL"/>
        </w:rPr>
      </w:pPr>
      <w:r w:rsidRPr="00390B43">
        <w:rPr>
          <w:rFonts w:ascii="Times New Roman" w:eastAsia="Times New Roman" w:hAnsi="Times New Roman" w:cs="Times New Roman"/>
          <w:b/>
          <w:bCs/>
          <w:color w:val="000000"/>
          <w:sz w:val="27"/>
          <w:szCs w:val="27"/>
          <w:lang w:eastAsia="pl-PL"/>
        </w:rPr>
        <w:t>Urząd Miasta i Gminy Drobin: Przebudowa i zmiana sposobu użytkowania budynku Ochotniczej Straży Pożarnej w Drobinie na budynek pełniący funkcje kulturalne oraz budowa silosu na pelet na działkach o nr ewid. 694 i 695 w miejscowości Drobin</w:t>
      </w:r>
      <w:r w:rsidRPr="00390B43">
        <w:rPr>
          <w:rFonts w:ascii="Times New Roman" w:eastAsia="Times New Roman" w:hAnsi="Times New Roman" w:cs="Times New Roman"/>
          <w:b/>
          <w:bCs/>
          <w:color w:val="000000"/>
          <w:sz w:val="27"/>
          <w:szCs w:val="27"/>
          <w:lang w:eastAsia="pl-PL"/>
        </w:rPr>
        <w:br/>
        <w:t>OGŁOSZENIE O ZAMÓWIENIU - Roboty budowlane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Zamieszczanie ogłoszenia:</w:t>
      </w:r>
      <w:r w:rsidRPr="00390B43">
        <w:rPr>
          <w:rFonts w:ascii="Times New Roman" w:eastAsia="Times New Roman" w:hAnsi="Times New Roman" w:cs="Times New Roman"/>
          <w:color w:val="000000"/>
          <w:sz w:val="27"/>
          <w:szCs w:val="27"/>
          <w:lang w:eastAsia="pl-PL"/>
        </w:rPr>
        <w:t> Zamieszczanie obowiązkowe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Ogłoszenie dotyczy:</w:t>
      </w:r>
      <w:r w:rsidRPr="00390B43">
        <w:rPr>
          <w:rFonts w:ascii="Times New Roman" w:eastAsia="Times New Roman" w:hAnsi="Times New Roman" w:cs="Times New Roman"/>
          <w:color w:val="000000"/>
          <w:sz w:val="27"/>
          <w:szCs w:val="27"/>
          <w:lang w:eastAsia="pl-PL"/>
        </w:rPr>
        <w:t> Zamówienia publicznego</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Tak</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Nazwa projektu lub programu</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t>Zadanie jest współfinansowane ze środków Europejskiego Funduszu Rolnego na rzecz Rozwoju Obszarów Wiejskich w ramach Programu Rozwoju Obszarów Wiejskich na lata 2014-2020, operacja typu "Inwestycje w obiekty pełniące funkcje kulturalne" w ramach działania "Podstawowe usługi i odnowa wsi na obszarach wiejskich"/poddziałania 7.4 "Inwestycje w tworzenie, ulepszanie lub rozwijanie podstawowych usług lokalnych dla ludności wiejskiej, w tym rekreacji i kultury oraz powiązanej infrastruktury”</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Pzp, nie mniejszy niż 30%, osób zatrudnionych przez zakłady pracy chronionej lub </w:t>
      </w:r>
      <w:r w:rsidRPr="00390B43">
        <w:rPr>
          <w:rFonts w:ascii="Times New Roman" w:eastAsia="Times New Roman" w:hAnsi="Times New Roman" w:cs="Times New Roman"/>
          <w:color w:val="000000"/>
          <w:sz w:val="27"/>
          <w:szCs w:val="27"/>
          <w:lang w:eastAsia="pl-PL"/>
        </w:rPr>
        <w:lastRenderedPageBreak/>
        <w:t>wykonawców albo ich jednostki (w %)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b/>
          <w:bCs/>
          <w:color w:val="000000"/>
          <w:sz w:val="36"/>
          <w:szCs w:val="36"/>
          <w:lang w:eastAsia="pl-PL"/>
        </w:rPr>
      </w:pPr>
      <w:r w:rsidRPr="00390B43">
        <w:rPr>
          <w:rFonts w:ascii="Times New Roman" w:eastAsia="Times New Roman" w:hAnsi="Times New Roman" w:cs="Times New Roman"/>
          <w:b/>
          <w:bCs/>
          <w:color w:val="000000"/>
          <w:sz w:val="36"/>
          <w:szCs w:val="36"/>
          <w:u w:val="single"/>
          <w:lang w:eastAsia="pl-PL"/>
        </w:rPr>
        <w:t>SEKCJA I: ZAMAWIAJĄCY</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Postępowanie przeprowadza centralny zamawiający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Postępowanie jest przeprowadzane wspólnie przez zamawiających</w:t>
      </w:r>
      <w:r w:rsidRPr="00390B43">
        <w:rPr>
          <w:rFonts w:ascii="Times New Roman" w:eastAsia="Times New Roman" w:hAnsi="Times New Roman" w:cs="Times New Roman"/>
          <w:color w:val="000000"/>
          <w:sz w:val="27"/>
          <w:szCs w:val="27"/>
          <w:lang w:eastAsia="pl-PL"/>
        </w:rPr>
        <w:t>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Informacje dodatkowe:</w:t>
      </w:r>
      <w:r w:rsidRPr="00390B43">
        <w:rPr>
          <w:rFonts w:ascii="Times New Roman" w:eastAsia="Times New Roman" w:hAnsi="Times New Roman" w:cs="Times New Roman"/>
          <w:color w:val="000000"/>
          <w:sz w:val="27"/>
          <w:szCs w:val="27"/>
          <w:lang w:eastAsia="pl-PL"/>
        </w:rPr>
        <w:t>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 1) NAZWA I ADRES: </w:t>
      </w:r>
      <w:r w:rsidRPr="00390B43">
        <w:rPr>
          <w:rFonts w:ascii="Times New Roman" w:eastAsia="Times New Roman" w:hAnsi="Times New Roman" w:cs="Times New Roman"/>
          <w:color w:val="000000"/>
          <w:sz w:val="27"/>
          <w:szCs w:val="27"/>
          <w:lang w:eastAsia="pl-PL"/>
        </w:rPr>
        <w:t>Urząd Miasta i Gminy Drobin, krajowy numer identyfikacyjny 00054664400000, ul. Piłsudskiego  12 , 09-210  Drobin, woj. mazowieckie, państwo Polska, tel. 24 2601441 w. 107, , e-mail umgdrobin@plo.pl, , faks -. </w:t>
      </w:r>
      <w:r w:rsidRPr="00390B43">
        <w:rPr>
          <w:rFonts w:ascii="Times New Roman" w:eastAsia="Times New Roman" w:hAnsi="Times New Roman" w:cs="Times New Roman"/>
          <w:color w:val="000000"/>
          <w:sz w:val="27"/>
          <w:szCs w:val="27"/>
          <w:lang w:eastAsia="pl-PL"/>
        </w:rPr>
        <w:br/>
        <w:t>Adres strony internetowej (URL): http://www.drobin.pl </w:t>
      </w:r>
      <w:r w:rsidRPr="00390B43">
        <w:rPr>
          <w:rFonts w:ascii="Times New Roman" w:eastAsia="Times New Roman" w:hAnsi="Times New Roman" w:cs="Times New Roman"/>
          <w:color w:val="000000"/>
          <w:sz w:val="27"/>
          <w:szCs w:val="27"/>
          <w:lang w:eastAsia="pl-PL"/>
        </w:rPr>
        <w:br/>
        <w:t>Adres profilu nabywcy: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 2) RODZAJ ZAMAWIAJĄCEGO: </w:t>
      </w:r>
      <w:r w:rsidRPr="00390B43">
        <w:rPr>
          <w:rFonts w:ascii="Times New Roman" w:eastAsia="Times New Roman" w:hAnsi="Times New Roman" w:cs="Times New Roman"/>
          <w:color w:val="000000"/>
          <w:sz w:val="27"/>
          <w:szCs w:val="27"/>
          <w:lang w:eastAsia="pl-PL"/>
        </w:rPr>
        <w:t>Administracja samorządowa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I.3) WSPÓLNE UDZIELANIE ZAMÓWIENIA </w:t>
      </w:r>
      <w:r w:rsidRPr="00390B43">
        <w:rPr>
          <w:rFonts w:ascii="Times New Roman" w:eastAsia="Times New Roman" w:hAnsi="Times New Roman" w:cs="Times New Roman"/>
          <w:b/>
          <w:bCs/>
          <w:i/>
          <w:iCs/>
          <w:color w:val="000000"/>
          <w:sz w:val="27"/>
          <w:szCs w:val="27"/>
          <w:lang w:eastAsia="pl-PL"/>
        </w:rPr>
        <w:t>(jeżeli dotyczy)</w:t>
      </w:r>
      <w:r w:rsidRPr="00390B43">
        <w:rPr>
          <w:rFonts w:ascii="Times New Roman" w:eastAsia="Times New Roman" w:hAnsi="Times New Roman" w:cs="Times New Roman"/>
          <w:b/>
          <w:bCs/>
          <w:color w:val="000000"/>
          <w:sz w:val="27"/>
          <w:szCs w:val="27"/>
          <w:lang w:eastAsia="pl-PL"/>
        </w:rPr>
        <w:t>:</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I.4) KOMUNIKACJA: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Tak </w:t>
      </w:r>
      <w:r w:rsidRPr="00390B43">
        <w:rPr>
          <w:rFonts w:ascii="Times New Roman" w:eastAsia="Times New Roman" w:hAnsi="Times New Roman" w:cs="Times New Roman"/>
          <w:color w:val="000000"/>
          <w:sz w:val="27"/>
          <w:szCs w:val="27"/>
          <w:lang w:eastAsia="pl-PL"/>
        </w:rPr>
        <w:br/>
        <w:t>http://www.umgdrobin.bip.org.pl</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Tak </w:t>
      </w:r>
      <w:r w:rsidRPr="00390B43">
        <w:rPr>
          <w:rFonts w:ascii="Times New Roman" w:eastAsia="Times New Roman" w:hAnsi="Times New Roman" w:cs="Times New Roman"/>
          <w:color w:val="000000"/>
          <w:sz w:val="27"/>
          <w:szCs w:val="27"/>
          <w:lang w:eastAsia="pl-PL"/>
        </w:rPr>
        <w:br/>
        <w:t>http://www.umgdrobin.bip.org.pl</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390B43">
        <w:rPr>
          <w:rFonts w:ascii="Times New Roman" w:eastAsia="Times New Roman" w:hAnsi="Times New Roman" w:cs="Times New Roman"/>
          <w:b/>
          <w:bCs/>
          <w:color w:val="000000"/>
          <w:sz w:val="27"/>
          <w:szCs w:val="27"/>
          <w:lang w:eastAsia="pl-PL"/>
        </w:rPr>
        <w:lastRenderedPageBreak/>
        <w:t>przesyłać:</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Elektronicznie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 </w:t>
      </w:r>
      <w:r w:rsidRPr="00390B43">
        <w:rPr>
          <w:rFonts w:ascii="Times New Roman" w:eastAsia="Times New Roman" w:hAnsi="Times New Roman" w:cs="Times New Roman"/>
          <w:color w:val="000000"/>
          <w:sz w:val="27"/>
          <w:szCs w:val="27"/>
          <w:lang w:eastAsia="pl-PL"/>
        </w:rPr>
        <w:br/>
        <w:t>adres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t>Nie </w:t>
      </w:r>
      <w:r w:rsidRPr="00390B43">
        <w:rPr>
          <w:rFonts w:ascii="Times New Roman" w:eastAsia="Times New Roman" w:hAnsi="Times New Roman" w:cs="Times New Roman"/>
          <w:color w:val="000000"/>
          <w:sz w:val="27"/>
          <w:szCs w:val="27"/>
          <w:lang w:eastAsia="pl-PL"/>
        </w:rPr>
        <w:br/>
        <w:t>Inny sposób: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t>Tak </w:t>
      </w:r>
      <w:r w:rsidRPr="00390B43">
        <w:rPr>
          <w:rFonts w:ascii="Times New Roman" w:eastAsia="Times New Roman" w:hAnsi="Times New Roman" w:cs="Times New Roman"/>
          <w:color w:val="000000"/>
          <w:sz w:val="27"/>
          <w:szCs w:val="27"/>
          <w:lang w:eastAsia="pl-PL"/>
        </w:rPr>
        <w:br/>
        <w:t>Inny sposób: </w:t>
      </w:r>
      <w:r w:rsidRPr="00390B43">
        <w:rPr>
          <w:rFonts w:ascii="Times New Roman" w:eastAsia="Times New Roman" w:hAnsi="Times New Roman" w:cs="Times New Roman"/>
          <w:color w:val="000000"/>
          <w:sz w:val="27"/>
          <w:szCs w:val="27"/>
          <w:lang w:eastAsia="pl-PL"/>
        </w:rPr>
        <w:br/>
        <w:t>Forma pisemna </w:t>
      </w:r>
      <w:r w:rsidRPr="00390B43">
        <w:rPr>
          <w:rFonts w:ascii="Times New Roman" w:eastAsia="Times New Roman" w:hAnsi="Times New Roman" w:cs="Times New Roman"/>
          <w:color w:val="000000"/>
          <w:sz w:val="27"/>
          <w:szCs w:val="27"/>
          <w:lang w:eastAsia="pl-PL"/>
        </w:rPr>
        <w:br/>
        <w:t>Adres: </w:t>
      </w:r>
      <w:r w:rsidRPr="00390B43">
        <w:rPr>
          <w:rFonts w:ascii="Times New Roman" w:eastAsia="Times New Roman" w:hAnsi="Times New Roman" w:cs="Times New Roman"/>
          <w:color w:val="000000"/>
          <w:sz w:val="27"/>
          <w:szCs w:val="27"/>
          <w:lang w:eastAsia="pl-PL"/>
        </w:rPr>
        <w:br/>
        <w:t>Urząd Miasta i Gminy w Drobinie, ul. Marszałka Piłsudskiego 12, 09-210 Drobin</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 </w:t>
      </w:r>
      <w:r w:rsidRPr="00390B4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b/>
          <w:bCs/>
          <w:color w:val="000000"/>
          <w:sz w:val="36"/>
          <w:szCs w:val="36"/>
          <w:lang w:eastAsia="pl-PL"/>
        </w:rPr>
      </w:pPr>
      <w:r w:rsidRPr="00390B43">
        <w:rPr>
          <w:rFonts w:ascii="Times New Roman" w:eastAsia="Times New Roman" w:hAnsi="Times New Roman" w:cs="Times New Roman"/>
          <w:b/>
          <w:bCs/>
          <w:color w:val="000000"/>
          <w:sz w:val="36"/>
          <w:szCs w:val="36"/>
          <w:u w:val="single"/>
          <w:lang w:eastAsia="pl-PL"/>
        </w:rPr>
        <w:t>SEKCJA II: PRZEDMIOT ZAMÓWIENIA</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II.1) Nazwa nadana zamówieniu przez zamawiającego: </w:t>
      </w:r>
      <w:r w:rsidRPr="00390B43">
        <w:rPr>
          <w:rFonts w:ascii="Times New Roman" w:eastAsia="Times New Roman" w:hAnsi="Times New Roman" w:cs="Times New Roman"/>
          <w:color w:val="000000"/>
          <w:sz w:val="27"/>
          <w:szCs w:val="27"/>
          <w:lang w:eastAsia="pl-PL"/>
        </w:rPr>
        <w:t>Przebudowa i zmiana sposobu użytkowania budynku Ochotniczej Straży Pożarnej w Drobinie na budynek pełniący funkcje kulturalne oraz budowa silosu na pelet na działkach o nr ewid. 694 i 695 w miejscowości Drobin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lastRenderedPageBreak/>
        <w:t>Numer referencyjny: </w:t>
      </w:r>
      <w:r w:rsidRPr="00390B43">
        <w:rPr>
          <w:rFonts w:ascii="Times New Roman" w:eastAsia="Times New Roman" w:hAnsi="Times New Roman" w:cs="Times New Roman"/>
          <w:color w:val="000000"/>
          <w:sz w:val="27"/>
          <w:szCs w:val="27"/>
          <w:lang w:eastAsia="pl-PL"/>
        </w:rPr>
        <w:t>PZ.271.16.2019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90B43" w:rsidRPr="00390B43" w:rsidRDefault="00390B43" w:rsidP="00390B43">
      <w:pPr>
        <w:spacing w:after="0" w:line="450" w:lineRule="atLeast"/>
        <w:jc w:val="both"/>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II.2) Rodzaj zamówienia: </w:t>
      </w:r>
      <w:r w:rsidRPr="00390B43">
        <w:rPr>
          <w:rFonts w:ascii="Times New Roman" w:eastAsia="Times New Roman" w:hAnsi="Times New Roman" w:cs="Times New Roman"/>
          <w:color w:val="000000"/>
          <w:sz w:val="27"/>
          <w:szCs w:val="27"/>
          <w:lang w:eastAsia="pl-PL"/>
        </w:rPr>
        <w:t>Roboty budowlane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II.3) Informacja o możliwości składania ofert częściowych</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t>Zamówienie podzielone jest na części: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II.4) Krótki opis przedmiotu zamówienia </w:t>
      </w:r>
      <w:r w:rsidRPr="00390B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90B4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90B43">
        <w:rPr>
          <w:rFonts w:ascii="Times New Roman" w:eastAsia="Times New Roman" w:hAnsi="Times New Roman" w:cs="Times New Roman"/>
          <w:color w:val="000000"/>
          <w:sz w:val="27"/>
          <w:szCs w:val="27"/>
          <w:lang w:eastAsia="pl-PL"/>
        </w:rPr>
        <w:t xml:space="preserve">1.Przedmiot zamówienia obejmuje przebudowę i zmianę sposobu użytkowania budynku Ochotniczej Straży Pożarnej w Drobinie na budynek pełniący punkcje kulturalne oraz budowę silosu na pelet na działkach o nr ewid. 694 i 695 w miejscowości Drobin. Charakterystyczne parametry inwestycji: Wielkość istniejącego budynku OSP przed projektowanymi zmianami : - powierzchnia zabudowy - 434,00 m2 + schody - 5,50 m2, - powierzchnia całkowita - 482,60 m2, - powierzchnia użytkowa - 398,30 m2 + piwnica - 35,50 m2 + wieża strażacka - 9,60 m2, - kubatura - 2167,00 </w:t>
      </w:r>
      <w:r w:rsidRPr="00390B43">
        <w:rPr>
          <w:rFonts w:ascii="Times New Roman" w:eastAsia="Times New Roman" w:hAnsi="Times New Roman" w:cs="Times New Roman"/>
          <w:color w:val="000000"/>
          <w:sz w:val="27"/>
          <w:szCs w:val="27"/>
          <w:lang w:eastAsia="pl-PL"/>
        </w:rPr>
        <w:lastRenderedPageBreak/>
        <w:t xml:space="preserve">m3 + wieża strażacka - 172,00 m3. Wielkość obiektu po projektowanych zmianach : - powierzchnia zabudowy – 438,50 m2 + schody, podjazd dla osób niepełnosprawnych – 15,25 m2, - powierzchnia całkowita – 482,60 m2, - powierzchnia użytkowa – 398,30 m2 + piwnica - 35,50 + wieża strażacka - 9,60 m2, - kubatura - 2130,00 m3 + wieża strażacka - 172,00 m3. Przedmiot zamówienia zostanie zrealizowany w dwóch etapach: Etap I do 11.10.2019 r. </w:t>
      </w:r>
      <w:r w:rsidRPr="00390B43">
        <w:rPr>
          <w:rFonts w:ascii="Times New Roman" w:eastAsia="Times New Roman" w:hAnsi="Times New Roman" w:cs="Times New Roman"/>
          <w:color w:val="000000"/>
          <w:sz w:val="27"/>
          <w:szCs w:val="27"/>
          <w:lang w:eastAsia="pl-PL"/>
        </w:rPr>
        <w:sym w:font="Symbol" w:char="F076"/>
      </w:r>
      <w:r w:rsidRPr="00390B43">
        <w:rPr>
          <w:rFonts w:ascii="Times New Roman" w:eastAsia="Times New Roman" w:hAnsi="Times New Roman" w:cs="Times New Roman"/>
          <w:color w:val="000000"/>
          <w:sz w:val="27"/>
          <w:szCs w:val="27"/>
          <w:lang w:eastAsia="pl-PL"/>
        </w:rPr>
        <w:t xml:space="preserve"> Roboty elektryczne: demontaż, roboty montażowe. </w:t>
      </w:r>
      <w:r w:rsidRPr="00390B43">
        <w:rPr>
          <w:rFonts w:ascii="Times New Roman" w:eastAsia="Times New Roman" w:hAnsi="Times New Roman" w:cs="Times New Roman"/>
          <w:color w:val="000000"/>
          <w:sz w:val="27"/>
          <w:szCs w:val="27"/>
          <w:lang w:eastAsia="pl-PL"/>
        </w:rPr>
        <w:sym w:font="Symbol" w:char="F076"/>
      </w:r>
      <w:r w:rsidRPr="00390B43">
        <w:rPr>
          <w:rFonts w:ascii="Times New Roman" w:eastAsia="Times New Roman" w:hAnsi="Times New Roman" w:cs="Times New Roman"/>
          <w:color w:val="000000"/>
          <w:sz w:val="27"/>
          <w:szCs w:val="27"/>
          <w:lang w:eastAsia="pl-PL"/>
        </w:rPr>
        <w:t xml:space="preserve"> Instalacja sanitarna: instalacja wody ciepłej i zimnej, instalacja p-</w:t>
      </w:r>
      <w:proofErr w:type="spellStart"/>
      <w:r w:rsidRPr="00390B43">
        <w:rPr>
          <w:rFonts w:ascii="Times New Roman" w:eastAsia="Times New Roman" w:hAnsi="Times New Roman" w:cs="Times New Roman"/>
          <w:color w:val="000000"/>
          <w:sz w:val="27"/>
          <w:szCs w:val="27"/>
          <w:lang w:eastAsia="pl-PL"/>
        </w:rPr>
        <w:t>poż</w:t>
      </w:r>
      <w:proofErr w:type="spellEnd"/>
      <w:r w:rsidRPr="00390B43">
        <w:rPr>
          <w:rFonts w:ascii="Times New Roman" w:eastAsia="Times New Roman" w:hAnsi="Times New Roman" w:cs="Times New Roman"/>
          <w:color w:val="000000"/>
          <w:sz w:val="27"/>
          <w:szCs w:val="27"/>
          <w:lang w:eastAsia="pl-PL"/>
        </w:rPr>
        <w:t xml:space="preserve">, kanalizacja sanitarna, instalacja c.o., kotłownia. Etap II do 11.10.2020 r. </w:t>
      </w:r>
      <w:r w:rsidRPr="00390B43">
        <w:rPr>
          <w:rFonts w:ascii="Times New Roman" w:eastAsia="Times New Roman" w:hAnsi="Times New Roman" w:cs="Times New Roman"/>
          <w:color w:val="000000"/>
          <w:sz w:val="27"/>
          <w:szCs w:val="27"/>
          <w:lang w:eastAsia="pl-PL"/>
        </w:rPr>
        <w:sym w:font="Symbol" w:char="F076"/>
      </w:r>
      <w:r w:rsidRPr="00390B43">
        <w:rPr>
          <w:rFonts w:ascii="Times New Roman" w:eastAsia="Times New Roman" w:hAnsi="Times New Roman" w:cs="Times New Roman"/>
          <w:color w:val="000000"/>
          <w:sz w:val="27"/>
          <w:szCs w:val="27"/>
          <w:lang w:eastAsia="pl-PL"/>
        </w:rPr>
        <w:t xml:space="preserve"> Przebudowa i zmiana sposobu użytkowania budynku OSP na budynek pełniący funkcje kulturalne oraz silosu na pelet: dach, konstrukcja pokrycie, roboty murarskie i betonowe, stolarka, stropy, tynki wewnętrzne – malowanie, podłoża i posadzki, elewacja, roboty zewnętrzne, płyta fundamentowa silosu. </w:t>
      </w:r>
      <w:r w:rsidRPr="00390B43">
        <w:rPr>
          <w:rFonts w:ascii="Times New Roman" w:eastAsia="Times New Roman" w:hAnsi="Times New Roman" w:cs="Times New Roman"/>
          <w:color w:val="000000"/>
          <w:sz w:val="27"/>
          <w:szCs w:val="27"/>
          <w:lang w:eastAsia="pl-PL"/>
        </w:rPr>
        <w:sym w:font="Symbol" w:char="F076"/>
      </w:r>
      <w:r w:rsidRPr="00390B43">
        <w:rPr>
          <w:rFonts w:ascii="Times New Roman" w:eastAsia="Times New Roman" w:hAnsi="Times New Roman" w:cs="Times New Roman"/>
          <w:color w:val="000000"/>
          <w:sz w:val="27"/>
          <w:szCs w:val="27"/>
          <w:lang w:eastAsia="pl-PL"/>
        </w:rPr>
        <w:t xml:space="preserve"> Montaż inteligentnego oświetlenia budynku objętego inwestycją polegającego na wykonaniu oświetlenia adaptacyjnego z wykorzystaniem światła dziennego i czujnika obecności. Prace należy prowadzić zgodnie z projektem budowlanym oraz pozostałą dokumentacją. Szczegółowy zakres robót objętych zamówieniem określony jest w dokumentacji projektowej, specyfikacji technicznej wykonania i odbioru robót budowlanych oraz w SIWZ. Wszystkie dokumenty opisujące przedmiot zamówienia należy traktować jako wzajemnie uzupełniające się i wyjaśniające, tj. w przypadku stwierdzenia jakichkolwiek niejednoznaczności Wykonawca nie może ograniczyć ani zakresu swojego zobowiązania, ani zakresu należytej staranności przy wykonywaniu swoich zobowiązań wynikających z umowy w sprawie zamówienia publicznego. Załączone przedmiary mają charakter pomocniczy. Wykonawca, który złoży najkorzystniejszą ofertę, zostanie wezwany do złożenia wraz z innymi wskazanymi dokumentami z rozdziału IX niniejszej SIWZ, kosztorysów ofertowych wykonanych na podstawie sprawdzonych i ewentualnie uzupełnionych przedmiarów robót, w celu późniejszego zweryfikowania robót i wartości wynagrodzenia przy fakturowaniu częściowym i końcowym. 2. Wykonawca zabezpieczy we własnym zakresie media, w tym energię elektryczną, wodę i poniesie koszty z tym związane. 3. W zakres zamówienia wchodzą wszystkie </w:t>
      </w:r>
      <w:r w:rsidRPr="00390B43">
        <w:rPr>
          <w:rFonts w:ascii="Times New Roman" w:eastAsia="Times New Roman" w:hAnsi="Times New Roman" w:cs="Times New Roman"/>
          <w:color w:val="000000"/>
          <w:sz w:val="27"/>
          <w:szCs w:val="27"/>
          <w:lang w:eastAsia="pl-PL"/>
        </w:rPr>
        <w:lastRenderedPageBreak/>
        <w:t xml:space="preserve">prace, materiały, urządzenia i usługi niezbędne do jego kompleksowego wykonania i przekazania obiektów do użytkowania – zarówno wynikające wprost z dokumentacji projektowej i specyfikacji technicznej wykonania i odbioru robót budowlanych, jak również w nich nieujęte, tj. m.in. roboty przygotowawcze i porządkowe, wywóz i utylizacja odpadów, koszty zorganizowania placu budowy w tym: zaplecza budowy, wykonania niezbędnych badań, uzgodnień, sprawdzeń i opinii, Wykonawca zapewni tyczenie geodezyjne, obsługę geodezyjną w trakcie realizacji robót oraz sporządzenie inwentaryzacji geodezyjnej powykonawczej przez uprawnionych geodetów. 4. Prace objęte przedmiotem zamówienia muszą być zgodne ze sztuką budowlaną i opisem technicznym z jednoczesnym obowiązkiem ze strony Wykonawcy, dokonania wizji lokalnej w terenie, celem ustalenia warunków realizacji robót, mających wpływ na kalkulację ceny ofertowej, oraz analizy dokumentacji projektowej z uwzględnieniem likwidacji barier architektonicznych dla osób niepełnosprawnych. Wykonawca ponosi pełną odpowiedzialność za skutki braku lub mylnego rozpoznania warunków realizacji zamówienia. 5. Wykonawca gwarantuje wykonanie przedmiotu zamówienia pod kierownictwem osób posiadających wymagane przygotowanie zawodowe do pełnienia samodzielnych funkcji technicznych w budownictwie. 6. Wykonawca urządzi zaplecze budowy we własnym zakresie i poniesie koszty z tym związane, zabezpieczy plac budowy i wykona oznakowanie miejsca robót. 7. Wszelkie prace należy wykonywać zgodnie z przepisami BHP i przepisami z zakresu ochrony przeciwpożarowej. 8. Od dnia protokolarnego przekazania placu budowy Wykonawca odpowiada za organizację swojego zaplecza oraz ponosi pełną odpowiedzialność za szkody wyrządzone zamawiającemu i osobom trzecim. 9. Wszelkie materiały, urządzenia użyte do wykonania zamówienia muszą posiadać aktualne gwarancje, świadectwa, aprobaty lub certyfikaty dopuszczające do stosowania w budownictwie. 10. Zamówienie jest współfinansowane ze środków Europejskiego Funduszu Rolnego na rzecz Rozwoju Obszarów Wiejskich w ramach Programu Rozwoju Obszarów Wiejskich na lata 2014-2020, operacja typu "Inwestycje w obiekty pełniące funkcje kulturalne" w ramach działania "Podstawowe usługi i odnowa wsi na obszarach wiejskich"/poddziałania 7.4 </w:t>
      </w:r>
      <w:r w:rsidRPr="00390B43">
        <w:rPr>
          <w:rFonts w:ascii="Times New Roman" w:eastAsia="Times New Roman" w:hAnsi="Times New Roman" w:cs="Times New Roman"/>
          <w:color w:val="000000"/>
          <w:sz w:val="27"/>
          <w:szCs w:val="27"/>
          <w:lang w:eastAsia="pl-PL"/>
        </w:rPr>
        <w:lastRenderedPageBreak/>
        <w:t xml:space="preserve">"Inwestycje w tworzenie, ulepszanie lub rozwijanie podstawowych usług lokalnych dla ludności wiejskiej, w tym rekreacji i kultury oraz powiązanej infrastruktury”. 11. Zamawiający wskazuje, że zgodnie z zapisami art. 30 ust. 8 pkt 1 ustawy Pzp wymagania dotyczące dostępności osób niepełnosprawnych lub uwzględnianie potrzeb użytkowników przedstawiają się następująco: podjazd dla osób niepełnosprawnych – 15,25 m2. 12. Wymagania Zamawiającego wynikające z art. 29 ust. 3a ustawy Pzp: Zamawiający, zgodnie z art. 29 ust. 3a ustawy Pzp, wymaga zatrudnienia przez Wykonawcę lub podwykonawcę na podstawie umowy o pracę pracowników wykonujących roboty wymagające bezpośredniego nadzoru Wykonawcy objęte zakresem zamówienia wskazanym w Rozdziale III pkt 1 SIWZ, które umożliwiają wykonanie umowy zgodnie z jej przedmiotem (z wyjątkiem obsługi geodezyjnej i kierownika budowy), jeżeli wykonanie tych czynności polega na wykonaniu pracy w rozumieniu przepisów kodeksu pracy, o ile czynności te nie będą wykonywane przez osobę w ramach prowadzonej działalność gospodarczej ( t.j. Dz.U. z 2019 r., poz. 1040 z późn. zm. ). 13. Dokumentowanie zatrudnienia osób wykonujących wskazanie w pkt 6 czynności będzie polegało na: </w:t>
      </w:r>
      <w:r w:rsidRPr="00390B43">
        <w:rPr>
          <w:rFonts w:ascii="Times New Roman" w:eastAsia="Times New Roman" w:hAnsi="Times New Roman" w:cs="Times New Roman"/>
          <w:color w:val="000000"/>
          <w:sz w:val="27"/>
          <w:szCs w:val="27"/>
          <w:lang w:eastAsia="pl-PL"/>
        </w:rPr>
        <w:sym w:font="Symbol" w:char="F02D"/>
      </w:r>
      <w:r w:rsidRPr="00390B43">
        <w:rPr>
          <w:rFonts w:ascii="Times New Roman" w:eastAsia="Times New Roman" w:hAnsi="Times New Roman" w:cs="Times New Roman"/>
          <w:color w:val="000000"/>
          <w:sz w:val="27"/>
          <w:szCs w:val="27"/>
          <w:lang w:eastAsia="pl-PL"/>
        </w:rPr>
        <w:t xml:space="preserve"> na etapie składania ofert Wykonawca składa oświadczenie zgodnie z treścią Załącznika Nr 1 do SIWZ, </w:t>
      </w:r>
      <w:r w:rsidRPr="00390B43">
        <w:rPr>
          <w:rFonts w:ascii="Times New Roman" w:eastAsia="Times New Roman" w:hAnsi="Times New Roman" w:cs="Times New Roman"/>
          <w:color w:val="000000"/>
          <w:sz w:val="27"/>
          <w:szCs w:val="27"/>
          <w:lang w:eastAsia="pl-PL"/>
        </w:rPr>
        <w:sym w:font="Symbol" w:char="F02D"/>
      </w:r>
      <w:r w:rsidRPr="00390B43">
        <w:rPr>
          <w:rFonts w:ascii="Times New Roman" w:eastAsia="Times New Roman" w:hAnsi="Times New Roman" w:cs="Times New Roman"/>
          <w:color w:val="000000"/>
          <w:sz w:val="27"/>
          <w:szCs w:val="27"/>
          <w:lang w:eastAsia="pl-PL"/>
        </w:rPr>
        <w:t xml:space="preserve"> w trakcie realizacji zamówienia, Zamawiający uprawniony jest do wykonywania czynności kontrolnych wobec Wykonawcy odnośnie pełnienia przez Wykonawcę lub Podwykonawcę wymogu zatrudnienia na podstawie umowy o pracę osób wykonujących czynności, o których mowa w powyższym punkcie. Zamawiający uprawniony jest w szczególności do: a) żądania oświadczeń i zanonimizowanych dokumentów w zakresie potwierdzenia spełnienia ww. wymogu i dokonywania ich oceny, b) żądania wyjaśnień w przypadku wątpliwości w zakresie potwierdzenia spełniania ww. wymogów, c) przeprowadzenia kontroli na miejscu wykonywania robót budowlanych. </w:t>
      </w:r>
      <w:r w:rsidRPr="00390B43">
        <w:rPr>
          <w:rFonts w:ascii="Times New Roman" w:eastAsia="Times New Roman" w:hAnsi="Times New Roman" w:cs="Times New Roman"/>
          <w:color w:val="000000"/>
          <w:sz w:val="27"/>
          <w:szCs w:val="27"/>
          <w:lang w:eastAsia="pl-PL"/>
        </w:rPr>
        <w:sym w:font="Symbol" w:char="F02D"/>
      </w:r>
      <w:r w:rsidRPr="00390B43">
        <w:rPr>
          <w:rFonts w:ascii="Times New Roman" w:eastAsia="Times New Roman" w:hAnsi="Times New Roman" w:cs="Times New Roman"/>
          <w:color w:val="000000"/>
          <w:sz w:val="27"/>
          <w:szCs w:val="27"/>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13 czynności w trakcie realizacji zamówienia: 1) oświadczenie Wykonawcy lub </w:t>
      </w:r>
      <w:r w:rsidRPr="00390B43">
        <w:rPr>
          <w:rFonts w:ascii="Times New Roman" w:eastAsia="Times New Roman" w:hAnsi="Times New Roman" w:cs="Times New Roman"/>
          <w:color w:val="000000"/>
          <w:sz w:val="27"/>
          <w:szCs w:val="27"/>
          <w:lang w:eastAsia="pl-PL"/>
        </w:rPr>
        <w:lastRenderedPageBreak/>
        <w:t xml:space="preserve">Podwykonawcy o zatrudnieniu na podstawie umowy o pracę osób wykonujących czynności, których dotyczy wezwanie Zamawiającego. Oświadczenie to powinno zawierać w szczególności: a) dokładne określenie podmiotu składającego oświadczenie oraz datę złożenia oświadczenia, b) wskazanie, że objęte oświadczeniem czynności, wykonują osoby zatrudnione na podstawie umowy o pracę, c) określenie liczby tych osób, d) rodzaj umowy o pracę, wymiar etatu, e) podpis osoby uprawnionej do złożenia oświadczenia w imieniu Wykonawcy lub Podwykonawcy. 2) zaświadczenie właściwego oddziału ZUS, potwierdzające opłacanie przez Wykonawcę lub podwykonawcę składek na ubezpieczenia społeczne i zdrowotne z tytułu zatrudnienia na podstawie umów o pracę za ostatni okres rozliczeniowy. Osoby wskazane w oświadczeniu muszą brać udział w realizacji zamówienia. Wykonawca lub Podwykonawca zobowiązany jest do bieżącej aktualizacji ww. wykazu (niezwłocznie, nie później niż w kolejnym dniu roboczym następującym po zmianie osób ujętych w wykazie). W przypadku uzasadnionych wątpliwości co do złożonych oświadczeń, Zamawiający zastrzega sobie prawo do żądania poświadczonej za zgodność z oryginałem odpowiednio przez Wykonawcę lub Podwykonawcę kopii umów o pracę osób wykonujących czynności, których dotyczy ww. oświadczenie (wraz z dokumentem regulującym zakres obowiązków, jeżeli został sporządzony). Kopie umów powinny zostać zanonimizowane w sposób zapewniający ochronę danych osobowych pracowników, zgodnie z przepisami ustawy z dn. 29.08.1997 r. o ochronie danych osobowych (tj. pozbawione danych osobowych pracowników). Informacje takie jak: data zawarcia umowy, rodzaj umowy o pracę i wymiar etatu powinny być możliwe do zidentyfikowania. 14. Z tytułu niespełnienia przez Wykonawcę wymogu zatrudnienia na podstawie umowy o prace osób wykonujących wskazane w pkt 13 czynności Zamawiający 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w:t>
      </w:r>
      <w:r w:rsidRPr="00390B43">
        <w:rPr>
          <w:rFonts w:ascii="Times New Roman" w:eastAsia="Times New Roman" w:hAnsi="Times New Roman" w:cs="Times New Roman"/>
          <w:color w:val="000000"/>
          <w:sz w:val="27"/>
          <w:szCs w:val="27"/>
          <w:lang w:eastAsia="pl-PL"/>
        </w:rPr>
        <w:lastRenderedPageBreak/>
        <w:t xml:space="preserve">niespełnienie przez Wykonawcę wymogu zatrudnienia na podstawie umowy o pracę osób wykonujących wskazane w punkcie 13 czynności. Powyższy wymóg dotyczy również podwykonawców wykonujących wskazane wyżej prace (art. 29 ust. 3a ustawy Pzp). Nie wypełnienie zobowiązań dotyczących zatrudnienia osób może być podstawą do wypowiedzenia przez Zamawiającego umowy z przyczyn leżących po stronie Wykonawcy. 15. Wyroby budowlane użyte do wykonania robót muszą odpowiadać wymaganiom określonym w obowiązujących przepisach, tj. ustawie z dnia 16 kwietnia 2004 r. o wyrobach budowlanych ( t.j. Dz. U. z 2019 r., poz. 266 ), ustawie z dnia 7 lipca 1994 r. Prawo budowlane ( t.j. Dz. U. z 2018 r., poz. 1202 z późn, zm.). 16. Podstawę do sporządzenia oferty cenowej stanowi opis przedmiotu zamówienia, dokumentacja projektowa i dokonana wizja lokalna w terenie. Dołączony do niniejszej specyfikacji przedmiar robót ma charakter poglądowy i służy jedynie do opisu przedmiotu zamówienia, nie jest natomiast podstawą do określenia ceny przedmiotu zamówienia. Z uwagi na to, że umowa na roboty będzie umową ryczałtową w przypadku wystąpienia w trakcie prowadzenia robót większej ilości w jakiejkolwiek pozycji nie będzie to mogło być uznane za roboty dodatkowe z żądaniem dodatkowego wynagrodzenia. Ewentualny brak w przedmiarach robót koniecznych do wykonania na podstawie projektu budowlanego nie zwalnia Wykonawcy od obowiązku ich wykonania w ramach wynagrodzenia umownego. 17. Zgodnie z dyspozycją art. 29 ust. 5 ustawy Prawo zamówień publicznych przedmiot zamówienia należy wykonać z uwzględnieniem wymagań w zakresie dostępności dla osób niepełnosprawnych. Uwaga: Jeżeli w dokumentach przetargowych dokonano opisu przedmiotu zamówienia za pomocą znaków towarowych, patentów lub pochodzenia, źródła lub szczegółowego procesu, który charakteryzuje produkty lub usługi dostarczane przez konkretnego wykonawcę, to w związku z treścią art. 29 ust. 3 ustawy Prawo Zamówień Publicznych, Zamawiający nie ogranicza możliwości zastosowania przez Wykonawcę urządzeń i materiałów równoważnych, o parametrach nie gorszych od opisanych w dokumentacji projektowej. Przez pojęcie „równoważne” Zamawiający rozumie oferowanie materiałów gwarantujących realizację zadania w zgodzie z wydanym pozwoleniem na budowę/zgłoszeniem oraz zapewniających uzyskanie </w:t>
      </w:r>
      <w:r w:rsidRPr="00390B43">
        <w:rPr>
          <w:rFonts w:ascii="Times New Roman" w:eastAsia="Times New Roman" w:hAnsi="Times New Roman" w:cs="Times New Roman"/>
          <w:color w:val="000000"/>
          <w:sz w:val="27"/>
          <w:szCs w:val="27"/>
          <w:lang w:eastAsia="pl-PL"/>
        </w:rPr>
        <w:lastRenderedPageBreak/>
        <w:t xml:space="preserve">parametrów technicznych nie gorszych od założonych w przedmiotowych dokumentach. W przypadku zastosowania rozwiązania równoważnego Wykonawca jest zobowiązany wykazać w ofercie, na podstawie art. 30 ust. 5 ustawy Prawo zamówień publicznych, że oferowane przez niego roboty budowlane spełniają wymagania określone przez Zamawiającego w zakresie: </w:t>
      </w:r>
      <w:r w:rsidRPr="00390B43">
        <w:rPr>
          <w:rFonts w:ascii="Times New Roman" w:eastAsia="Times New Roman" w:hAnsi="Times New Roman" w:cs="Times New Roman"/>
          <w:color w:val="000000"/>
          <w:sz w:val="27"/>
          <w:szCs w:val="27"/>
          <w:lang w:eastAsia="pl-PL"/>
        </w:rPr>
        <w:sym w:font="Symbol" w:char="F02D"/>
      </w:r>
      <w:r w:rsidRPr="00390B43">
        <w:rPr>
          <w:rFonts w:ascii="Times New Roman" w:eastAsia="Times New Roman" w:hAnsi="Times New Roman" w:cs="Times New Roman"/>
          <w:color w:val="000000"/>
          <w:sz w:val="27"/>
          <w:szCs w:val="27"/>
          <w:lang w:eastAsia="pl-PL"/>
        </w:rPr>
        <w:t xml:space="preserve"> gabarytów i konstrukcji (wielkość, rodzaj, właściwości fizyczne oraz liczba elementów składowych), </w:t>
      </w:r>
      <w:r w:rsidRPr="00390B43">
        <w:rPr>
          <w:rFonts w:ascii="Times New Roman" w:eastAsia="Times New Roman" w:hAnsi="Times New Roman" w:cs="Times New Roman"/>
          <w:color w:val="000000"/>
          <w:sz w:val="27"/>
          <w:szCs w:val="27"/>
          <w:lang w:eastAsia="pl-PL"/>
        </w:rPr>
        <w:sym w:font="Symbol" w:char="F02D"/>
      </w:r>
      <w:r w:rsidRPr="00390B43">
        <w:rPr>
          <w:rFonts w:ascii="Times New Roman" w:eastAsia="Times New Roman" w:hAnsi="Times New Roman" w:cs="Times New Roman"/>
          <w:color w:val="000000"/>
          <w:sz w:val="27"/>
          <w:szCs w:val="27"/>
          <w:lang w:eastAsia="pl-PL"/>
        </w:rPr>
        <w:t xml:space="preserve"> charakteru użytkowego (tożsamość funkcji), </w:t>
      </w:r>
      <w:r w:rsidRPr="00390B43">
        <w:rPr>
          <w:rFonts w:ascii="Times New Roman" w:eastAsia="Times New Roman" w:hAnsi="Times New Roman" w:cs="Times New Roman"/>
          <w:color w:val="000000"/>
          <w:sz w:val="27"/>
          <w:szCs w:val="27"/>
          <w:lang w:eastAsia="pl-PL"/>
        </w:rPr>
        <w:sym w:font="Symbol" w:char="F02D"/>
      </w:r>
      <w:r w:rsidRPr="00390B43">
        <w:rPr>
          <w:rFonts w:ascii="Times New Roman" w:eastAsia="Times New Roman" w:hAnsi="Times New Roman" w:cs="Times New Roman"/>
          <w:color w:val="000000"/>
          <w:sz w:val="27"/>
          <w:szCs w:val="27"/>
          <w:lang w:eastAsia="pl-PL"/>
        </w:rPr>
        <w:t xml:space="preserve"> parametrów technicznych (wytrzymałość, trwałość, dane techniczne, konsultacje). W przypadku spełnienia powyższych warunków Zamawiający dopuszcza stosowanie rozwiązań równoważnych. Jednocześnie Zamawiający informuje, że ciężar dowodu spełnia warunku „równoważności” spoczywa na Wykonawcy. W przypadku zastosowania przez Wykonawcę wyrobów budowlanych, urządzeń „równoważnych”, należy dokumenty udawadniające równoważność złożyć do oferty. Nie ma możliwości proponowania wyrobów budowlanych i urządzeń „równoważnych” i udawadniania przez Wykonawcę „równoważności” na etapie wykonywania robót.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II.5) Główny kod CPV: </w:t>
      </w:r>
      <w:r w:rsidRPr="00390B43">
        <w:rPr>
          <w:rFonts w:ascii="Times New Roman" w:eastAsia="Times New Roman" w:hAnsi="Times New Roman" w:cs="Times New Roman"/>
          <w:color w:val="000000"/>
          <w:sz w:val="27"/>
          <w:szCs w:val="27"/>
          <w:lang w:eastAsia="pl-PL"/>
        </w:rPr>
        <w:t>45000000-7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Dodatkowe kody CPV:</w:t>
      </w:r>
      <w:r w:rsidRPr="00390B4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Kod CPV</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45212300-9</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45261100-5</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45261200-6</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45262500-6</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45262311-4</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45421100-5</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45421146-9</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45400000-1</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45442100-8</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45432120-1</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45450000-6</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45262311-4</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45310000-3</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45330000-9</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45331100-7</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45343000-3</w:t>
            </w:r>
          </w:p>
        </w:tc>
      </w:tr>
    </w:tbl>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lastRenderedPageBreak/>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II.6) Całkowita wartość zamówienia </w:t>
      </w:r>
      <w:r w:rsidRPr="00390B43">
        <w:rPr>
          <w:rFonts w:ascii="Times New Roman" w:eastAsia="Times New Roman" w:hAnsi="Times New Roman" w:cs="Times New Roman"/>
          <w:i/>
          <w:iCs/>
          <w:color w:val="000000"/>
          <w:sz w:val="27"/>
          <w:szCs w:val="27"/>
          <w:lang w:eastAsia="pl-PL"/>
        </w:rPr>
        <w:t>(jeżeli zamawiający podaje informacje o wartości zamówienia)</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t>Wartość bez VAT: </w:t>
      </w:r>
      <w:r w:rsidRPr="00390B43">
        <w:rPr>
          <w:rFonts w:ascii="Times New Roman" w:eastAsia="Times New Roman" w:hAnsi="Times New Roman" w:cs="Times New Roman"/>
          <w:color w:val="000000"/>
          <w:sz w:val="27"/>
          <w:szCs w:val="27"/>
          <w:lang w:eastAsia="pl-PL"/>
        </w:rPr>
        <w:br/>
        <w:t>Waluta: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390B43">
        <w:rPr>
          <w:rFonts w:ascii="Times New Roman" w:eastAsia="Times New Roman" w:hAnsi="Times New Roman" w:cs="Times New Roman"/>
          <w:color w:val="000000"/>
          <w:sz w:val="27"/>
          <w:szCs w:val="27"/>
          <w:lang w:eastAsia="pl-PL"/>
        </w:rPr>
        <w:t>Nie </w:t>
      </w:r>
      <w:r w:rsidRPr="00390B4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t>miesiącach:   </w:t>
      </w:r>
      <w:r w:rsidRPr="00390B43">
        <w:rPr>
          <w:rFonts w:ascii="Times New Roman" w:eastAsia="Times New Roman" w:hAnsi="Times New Roman" w:cs="Times New Roman"/>
          <w:i/>
          <w:iCs/>
          <w:color w:val="000000"/>
          <w:sz w:val="27"/>
          <w:szCs w:val="27"/>
          <w:lang w:eastAsia="pl-PL"/>
        </w:rPr>
        <w:t> lub </w:t>
      </w:r>
      <w:r w:rsidRPr="00390B43">
        <w:rPr>
          <w:rFonts w:ascii="Times New Roman" w:eastAsia="Times New Roman" w:hAnsi="Times New Roman" w:cs="Times New Roman"/>
          <w:b/>
          <w:bCs/>
          <w:color w:val="000000"/>
          <w:sz w:val="27"/>
          <w:szCs w:val="27"/>
          <w:lang w:eastAsia="pl-PL"/>
        </w:rPr>
        <w:t>dniach:</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i/>
          <w:iCs/>
          <w:color w:val="000000"/>
          <w:sz w:val="27"/>
          <w:szCs w:val="27"/>
          <w:lang w:eastAsia="pl-PL"/>
        </w:rPr>
        <w:t>lub</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data rozpoczęcia: </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i/>
          <w:iCs/>
          <w:color w:val="000000"/>
          <w:sz w:val="27"/>
          <w:szCs w:val="27"/>
          <w:lang w:eastAsia="pl-PL"/>
        </w:rPr>
        <w:t> lub </w:t>
      </w:r>
      <w:r w:rsidRPr="00390B43">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Data zakończenia</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2020-10-11</w:t>
            </w:r>
          </w:p>
        </w:tc>
      </w:tr>
    </w:tbl>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II.9) Informacje dodatkowe:</w:t>
      </w:r>
    </w:p>
    <w:p w:rsidR="00390B43" w:rsidRPr="00390B43" w:rsidRDefault="00390B43" w:rsidP="00390B43">
      <w:pPr>
        <w:spacing w:after="0" w:line="450" w:lineRule="atLeast"/>
        <w:rPr>
          <w:rFonts w:ascii="Times New Roman" w:eastAsia="Times New Roman" w:hAnsi="Times New Roman" w:cs="Times New Roman"/>
          <w:b/>
          <w:bCs/>
          <w:color w:val="000000"/>
          <w:sz w:val="36"/>
          <w:szCs w:val="36"/>
          <w:lang w:eastAsia="pl-PL"/>
        </w:rPr>
      </w:pPr>
      <w:r w:rsidRPr="00390B4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III.1) WARUNKI UDZIAŁU W POSTĘPOWANIU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t>Określenie warunków: Zamawiający nie określa szczegółowych wymagań dotyczących tego warunku; jego ocena zostanie dokonana na podstawie podpisanego oświadczenia o spełnianiu warunków udziału w postępowaniu złożone zgodnie z art. 25a. </w:t>
      </w:r>
      <w:r w:rsidRPr="00390B43">
        <w:rPr>
          <w:rFonts w:ascii="Times New Roman" w:eastAsia="Times New Roman" w:hAnsi="Times New Roman" w:cs="Times New Roman"/>
          <w:color w:val="000000"/>
          <w:sz w:val="27"/>
          <w:szCs w:val="27"/>
          <w:lang w:eastAsia="pl-PL"/>
        </w:rPr>
        <w:br/>
        <w:t>Informacje dodatkowe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III.1.2) Sytuacja finansowa lub ekonomiczna </w:t>
      </w:r>
      <w:r w:rsidRPr="00390B43">
        <w:rPr>
          <w:rFonts w:ascii="Times New Roman" w:eastAsia="Times New Roman" w:hAnsi="Times New Roman" w:cs="Times New Roman"/>
          <w:color w:val="000000"/>
          <w:sz w:val="27"/>
          <w:szCs w:val="27"/>
          <w:lang w:eastAsia="pl-PL"/>
        </w:rPr>
        <w:br/>
        <w:t>Określenie warunków: Wykonawca spełni warunek, jeżeli wykaże, że: posiada dokumenty potwierdzające, że jest ubezpieczony od odpowiedzialności cywilnej w zakresie prowadzonej działalności związanej z przedmiotem zamówienia na minimum 500.000,00 zł ( słownie: pięćset tysięcy złotych zero groszy ). </w:t>
      </w:r>
      <w:r w:rsidRPr="00390B43">
        <w:rPr>
          <w:rFonts w:ascii="Times New Roman" w:eastAsia="Times New Roman" w:hAnsi="Times New Roman" w:cs="Times New Roman"/>
          <w:color w:val="000000"/>
          <w:sz w:val="27"/>
          <w:szCs w:val="27"/>
          <w:lang w:eastAsia="pl-PL"/>
        </w:rPr>
        <w:br/>
        <w:t>Informacje dodatkowe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III.1.3) Zdolność techniczna lub zawodowa </w:t>
      </w:r>
      <w:r w:rsidRPr="00390B43">
        <w:rPr>
          <w:rFonts w:ascii="Times New Roman" w:eastAsia="Times New Roman" w:hAnsi="Times New Roman" w:cs="Times New Roman"/>
          <w:color w:val="000000"/>
          <w:sz w:val="27"/>
          <w:szCs w:val="27"/>
          <w:lang w:eastAsia="pl-PL"/>
        </w:rPr>
        <w:br/>
        <w:t xml:space="preserve">Określenie warunków: a) Wykonawca, musi wykazać że wykonał w okresie ostatnich pięciu lat przed dniem upływu terminu składania ofert, a jeżeli okres prowadzenia działalności jest krótszy – w tym okresie, co najmniej 2 roboty budowlane o wartości nie mniejszej niż 700.000,00 zł brutto każda, polegające na wykonaniu zakresu robót o podobnym charakterze do przedmiotu zamówienia wraz z potwierdzeniem, że roboty te zostały wykonane zgodnie z przepisami prawa budowlanego i prawidłowo ukończone. Jeżeli Wykonawca wykonał zamówienie w walutach obcych Zamawiający przeliczy ich wartość przyjmując średni kurs PLN od tej waluty podanej przez NBP na dzień opublikowania ogłoszenia o zamówieniu w Biuletynie Zamówień Publicznych. b) Wykonawca musi dysponować lub będzie dysponował co najmniej trzema osobami posiadającymi kwalifikacje odpowiednie do stanowiska, które zostaną im powierzone, tj.: posiadają uprawnienia budowlane do kierowania robotami w zakresie niezbędnym do realizacji przedmiotu zamówienia w specjalności: - konstrukcyjno-budowlanej, architektonicznej - kierownik budowy, - instalacyjno-inżynieryjnej bez ograniczeń w zakresie sieci, instalacji i urządzeń cieplnych, wodociągowych, kanalizacyjnych, gazowych, klimatyzacyjno-wentylacyjnych, uzbrojenia terenu – kierownik robót sanitarnych, - </w:t>
      </w:r>
      <w:r w:rsidRPr="00390B43">
        <w:rPr>
          <w:rFonts w:ascii="Times New Roman" w:eastAsia="Times New Roman" w:hAnsi="Times New Roman" w:cs="Times New Roman"/>
          <w:color w:val="000000"/>
          <w:sz w:val="27"/>
          <w:szCs w:val="27"/>
          <w:lang w:eastAsia="pl-PL"/>
        </w:rPr>
        <w:lastRenderedPageBreak/>
        <w:t>instalacyjnej w zakresie sieci, instalacji i urządzeń elektrycznych i elektroenergetycznych - kierownik robót elektrycznych. Z uwagi, że działki nr 694 i 695, na których przewidziane są roboty budowlane, objęte są ochroną konserwatorską, z uwagi na położenie w strefie ochrony konserwatorskiej otoczenia historycznego układu przestrzennego, w strefie ochrony ekspozycji oraz w/w działki i budynek są wpisane do rejestru zabytków – zagospodarowanie obiektów i obszarów, wymagane jest przez Zamawiającego, aby osoby skierowane przez Wykonawcę, spełniały dodatkowe wymagania wynikające z dokumentacji projektowej: a. prace konserwatorskie związane z przedmiotowym zabytkiem (w zakresie ścian wykonanych z pustaka betonowego z istniejącą fakturą) winna prowadzić osoba posiadająca kwalifikacje, o których mowa w art. 37a ustawy o ochronie i opiece nad zabytkami; b. „roboty budowlane związane z przedmiotowym zabytkiem – w pozostałym zakresie, winna prowadzić osoba posiadająca kwalifikacje, o których mowa w art. 37c ustawy o ochronie i opiece nad zabytkami”. Osoby, o których mowa wyżej musi być wpisana na listę członków izby samorządu zawodowego i ubezpieczenia od odpowiedzialności cywilnej, co daje jej prawo wykonywania samodzielnych funkcji technicznych w budownictwie. *Zamawiający dopuszcza uprawnienia budowlane odpowiadające w/w uprawnieniom, które zostały wydane na podstawie wcześniej obowiązujących przepisów. *Zgodnie z art. 12a ustawy Prawo budowlane samodzielne funkcje techniczne w budownictwie, określone w art. 12 ust. 1 ustawy, mogą również wykonywać osoby, których odpowiednie klasyfikacje zawodowe zostały uznane na zasadach określonych w przepisach odrębnych, tj. m.in. w ustawie o zasadach uznawania kwalifikacji zawodowych nabytych w państwach członkowskich Unii Europejskiej z dnia 22 grudnia 2015 roku (t.j. Dz. U. z 2018 r., poz. 2272 z późn. zm. ) oraz w rozumieniu art. 20 a ust. 1 ustawy z dnia 15 grudnia 2000 r. o samorządach zawodowych architektów oraz inżynierów budownictwa (t.j. Dz. U. z 2016 r., poz. 1725 z późn. zm. ). </w:t>
      </w:r>
      <w:r w:rsidRPr="00390B43">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390B43">
        <w:rPr>
          <w:rFonts w:ascii="Times New Roman" w:eastAsia="Times New Roman" w:hAnsi="Times New Roman" w:cs="Times New Roman"/>
          <w:color w:val="000000"/>
          <w:sz w:val="27"/>
          <w:szCs w:val="27"/>
          <w:lang w:eastAsia="pl-PL"/>
        </w:rPr>
        <w:lastRenderedPageBreak/>
        <w:t>zawodowych lub doświadczeniu tych osób: Tak </w:t>
      </w:r>
      <w:r w:rsidRPr="00390B43">
        <w:rPr>
          <w:rFonts w:ascii="Times New Roman" w:eastAsia="Times New Roman" w:hAnsi="Times New Roman" w:cs="Times New Roman"/>
          <w:color w:val="000000"/>
          <w:sz w:val="27"/>
          <w:szCs w:val="27"/>
          <w:lang w:eastAsia="pl-PL"/>
        </w:rPr>
        <w:br/>
        <w:t>Informacje dodatkowe: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III.2) PODSTAWY WYKLUCZENIA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III.2.1) Podstawy wykluczenia określone w art. 24 ust. 1 ustawy Pzp</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90B43">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90B43">
        <w:rPr>
          <w:rFonts w:ascii="Times New Roman" w:eastAsia="Times New Roman" w:hAnsi="Times New Roman" w:cs="Times New Roman"/>
          <w:color w:val="000000"/>
          <w:sz w:val="27"/>
          <w:szCs w:val="27"/>
          <w:lang w:eastAsia="pl-PL"/>
        </w:rPr>
        <w:br/>
        <w:t>Tak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Oświadczenie o spełnianiu kryteriów selekcji </w:t>
      </w:r>
      <w:r w:rsidRPr="00390B43">
        <w:rPr>
          <w:rFonts w:ascii="Times New Roman" w:eastAsia="Times New Roman" w:hAnsi="Times New Roman" w:cs="Times New Roman"/>
          <w:color w:val="000000"/>
          <w:sz w:val="27"/>
          <w:szCs w:val="27"/>
          <w:lang w:eastAsia="pl-PL"/>
        </w:rPr>
        <w:br/>
        <w:t>Nie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w:t>
      </w:r>
      <w:r w:rsidRPr="00390B43">
        <w:rPr>
          <w:rFonts w:ascii="Times New Roman" w:eastAsia="Times New Roman" w:hAnsi="Times New Roman" w:cs="Times New Roman"/>
          <w:color w:val="000000"/>
          <w:sz w:val="27"/>
          <w:szCs w:val="27"/>
          <w:lang w:eastAsia="pl-PL"/>
        </w:rPr>
        <w:lastRenderedPageBreak/>
        <w:t>ustawy Pzp; Zamawiający informuje, iż zgodnie z dyspozycją art. 26 ust 6 ustawy z dnia 29 stycznia 2004 r. Prawo zamówień publicznych w celu potwierdzenia ww. okoliczności, skorzysta z dokumentu znajdującego się w ogólnie dostępnej bazie danych. Dokument Zamawiający pozyska samodzielnie ze strony internetowej.</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III.5.1) W ZAKRESIE SPEŁNIANIA WARUNKÓW UDZIAŁU W POSTĘPOWANIU:</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t>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Załącznik nr 7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Załącznik nr 8 do SIWZ). c) dokumenty potwierdzające, że Wykonawca jest ubezpieczony od odpowiedzialności cywilnej w zakresie prowadzonej działalności związanej z przedmiotem zamówienia,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III.5.2) W ZAKRESIE KRYTERIÓW SELEKCJI:</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III.7) INNE DOKUMENTY NIE WYMIENIONE W pkt III.3) - III.6)</w:t>
      </w:r>
    </w:p>
    <w:p w:rsidR="00390B43" w:rsidRPr="00390B43" w:rsidRDefault="00390B43" w:rsidP="00390B43">
      <w:pPr>
        <w:spacing w:after="0" w:line="450" w:lineRule="atLeast"/>
        <w:rPr>
          <w:rFonts w:ascii="Times New Roman" w:eastAsia="Times New Roman" w:hAnsi="Times New Roman" w:cs="Times New Roman"/>
          <w:b/>
          <w:bCs/>
          <w:color w:val="000000"/>
          <w:sz w:val="36"/>
          <w:szCs w:val="36"/>
          <w:lang w:eastAsia="pl-PL"/>
        </w:rPr>
      </w:pPr>
      <w:r w:rsidRPr="00390B43">
        <w:rPr>
          <w:rFonts w:ascii="Times New Roman" w:eastAsia="Times New Roman" w:hAnsi="Times New Roman" w:cs="Times New Roman"/>
          <w:b/>
          <w:bCs/>
          <w:color w:val="000000"/>
          <w:sz w:val="36"/>
          <w:szCs w:val="36"/>
          <w:u w:val="single"/>
          <w:lang w:eastAsia="pl-PL"/>
        </w:rPr>
        <w:t>SEKCJA IV: PROCEDURA</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IV.1) OPIS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IV.1.1) Tryb udzielenia zamówienia: </w:t>
      </w:r>
      <w:r w:rsidRPr="00390B43">
        <w:rPr>
          <w:rFonts w:ascii="Times New Roman" w:eastAsia="Times New Roman" w:hAnsi="Times New Roman" w:cs="Times New Roman"/>
          <w:color w:val="000000"/>
          <w:sz w:val="27"/>
          <w:szCs w:val="27"/>
          <w:lang w:eastAsia="pl-PL"/>
        </w:rPr>
        <w:t>Przetarg nieograniczony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IV.1.2) Zamawiający żąda wniesienia wadium:</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Tak </w:t>
      </w:r>
      <w:r w:rsidRPr="00390B43">
        <w:rPr>
          <w:rFonts w:ascii="Times New Roman" w:eastAsia="Times New Roman" w:hAnsi="Times New Roman" w:cs="Times New Roman"/>
          <w:color w:val="000000"/>
          <w:sz w:val="27"/>
          <w:szCs w:val="27"/>
          <w:lang w:eastAsia="pl-PL"/>
        </w:rPr>
        <w:br/>
        <w:t>Informacja na temat wadium </w:t>
      </w:r>
      <w:r w:rsidRPr="00390B43">
        <w:rPr>
          <w:rFonts w:ascii="Times New Roman" w:eastAsia="Times New Roman" w:hAnsi="Times New Roman" w:cs="Times New Roman"/>
          <w:color w:val="000000"/>
          <w:sz w:val="27"/>
          <w:szCs w:val="27"/>
          <w:lang w:eastAsia="pl-PL"/>
        </w:rPr>
        <w:br/>
        <w:t>Wykonawca przystępując do przetargu zobowiązany jest wnieść wadium w wysokości 17.000,00 PLN (słownie: siedemnaście tysięcy złotych zero groszy ) do upływu terminu składania ofert. Wadium musi obejmować cały okres związania ofertą i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 t.j. Dz. U. z 2019 r. poz. 310 z późn. zm.). 3. Wadium w formie pieniądza należy wnieść przelewem na konto w Bank Spółdzielczy „Mazowsze” w Płocku Oddział w Drobinie, nr rachunku: 35 9042 1068 0420 0358 2000 0950 z dopiskiem na przelewie: „Wadium w postępowaniu PZ.271.16.2019” 4. Oferta jest skutecznie zabezpieczona wadium, jeśli pieniądze znajdują się na koncie Zamawiającego w terminie (godzina) składania ofert. Wniesienie wadium w formie innej niż pieniądz poprzez dołączenie dokumentu do oferty, co jest równoznaczne z wniesieniem wadium przed upływem terminu składania ofert, pod warunkiem złożenia oferty przed upływem terminu składania ofert.</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IV.1.3) Przewiduje się udzielenie zaliczek na poczet wykonania zamówienia:</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lastRenderedPageBreak/>
        <w:t>Nie </w:t>
      </w:r>
      <w:r w:rsidRPr="00390B43">
        <w:rPr>
          <w:rFonts w:ascii="Times New Roman" w:eastAsia="Times New Roman" w:hAnsi="Times New Roman" w:cs="Times New Roman"/>
          <w:color w:val="000000"/>
          <w:sz w:val="27"/>
          <w:szCs w:val="27"/>
          <w:lang w:eastAsia="pl-PL"/>
        </w:rPr>
        <w:br/>
        <w:t>Należy podać informacje na temat udzielania zaliczek: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 </w:t>
      </w:r>
      <w:r w:rsidRPr="00390B4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90B43">
        <w:rPr>
          <w:rFonts w:ascii="Times New Roman" w:eastAsia="Times New Roman" w:hAnsi="Times New Roman" w:cs="Times New Roman"/>
          <w:color w:val="000000"/>
          <w:sz w:val="27"/>
          <w:szCs w:val="27"/>
          <w:lang w:eastAsia="pl-PL"/>
        </w:rPr>
        <w:br/>
        <w:t>Nie </w:t>
      </w:r>
      <w:r w:rsidRPr="00390B43">
        <w:rPr>
          <w:rFonts w:ascii="Times New Roman" w:eastAsia="Times New Roman" w:hAnsi="Times New Roman" w:cs="Times New Roman"/>
          <w:color w:val="000000"/>
          <w:sz w:val="27"/>
          <w:szCs w:val="27"/>
          <w:lang w:eastAsia="pl-PL"/>
        </w:rPr>
        <w:br/>
        <w:t>Informacje dodatkowe: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IV.1.5.) Wymaga się złożenia oferty wariantowej:</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Nie </w:t>
      </w:r>
      <w:r w:rsidRPr="00390B43">
        <w:rPr>
          <w:rFonts w:ascii="Times New Roman" w:eastAsia="Times New Roman" w:hAnsi="Times New Roman" w:cs="Times New Roman"/>
          <w:color w:val="000000"/>
          <w:sz w:val="27"/>
          <w:szCs w:val="27"/>
          <w:lang w:eastAsia="pl-PL"/>
        </w:rPr>
        <w:br/>
        <w:t>Dopuszcza się złożenie oferty wariantowej </w:t>
      </w:r>
      <w:r w:rsidRPr="00390B43">
        <w:rPr>
          <w:rFonts w:ascii="Times New Roman" w:eastAsia="Times New Roman" w:hAnsi="Times New Roman" w:cs="Times New Roman"/>
          <w:color w:val="000000"/>
          <w:sz w:val="27"/>
          <w:szCs w:val="27"/>
          <w:lang w:eastAsia="pl-PL"/>
        </w:rPr>
        <w:br/>
        <w:t>Nie </w:t>
      </w:r>
      <w:r w:rsidRPr="00390B4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Liczba wykonawców   </w:t>
      </w:r>
      <w:r w:rsidRPr="00390B43">
        <w:rPr>
          <w:rFonts w:ascii="Times New Roman" w:eastAsia="Times New Roman" w:hAnsi="Times New Roman" w:cs="Times New Roman"/>
          <w:color w:val="000000"/>
          <w:sz w:val="27"/>
          <w:szCs w:val="27"/>
          <w:lang w:eastAsia="pl-PL"/>
        </w:rPr>
        <w:br/>
        <w:t>Przewidywana minimalna liczba wykonawców </w:t>
      </w:r>
      <w:r w:rsidRPr="00390B43">
        <w:rPr>
          <w:rFonts w:ascii="Times New Roman" w:eastAsia="Times New Roman" w:hAnsi="Times New Roman" w:cs="Times New Roman"/>
          <w:color w:val="000000"/>
          <w:sz w:val="27"/>
          <w:szCs w:val="27"/>
          <w:lang w:eastAsia="pl-PL"/>
        </w:rPr>
        <w:br/>
        <w:t>Maksymalna liczba wykonawców   </w:t>
      </w:r>
      <w:r w:rsidRPr="00390B43">
        <w:rPr>
          <w:rFonts w:ascii="Times New Roman" w:eastAsia="Times New Roman" w:hAnsi="Times New Roman" w:cs="Times New Roman"/>
          <w:color w:val="000000"/>
          <w:sz w:val="27"/>
          <w:szCs w:val="27"/>
          <w:lang w:eastAsia="pl-PL"/>
        </w:rPr>
        <w:br/>
        <w:t>Kryteria selekcji wykonawców: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lastRenderedPageBreak/>
        <w:br/>
      </w:r>
      <w:r w:rsidRPr="00390B43">
        <w:rPr>
          <w:rFonts w:ascii="Times New Roman" w:eastAsia="Times New Roman" w:hAnsi="Times New Roman" w:cs="Times New Roman"/>
          <w:b/>
          <w:bCs/>
          <w:color w:val="000000"/>
          <w:sz w:val="27"/>
          <w:szCs w:val="27"/>
          <w:lang w:eastAsia="pl-PL"/>
        </w:rPr>
        <w:t>IV.1.7) Informacje na temat umowy ramowej lub dynamicznego systemu zakupów:</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Umowa ramowa będzie zawarta: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Czy przewiduje się ograniczenie liczby uczestników umowy ramowej: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Przewidziana maksymalna liczba uczestników umowy ramowej: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Informacje dodatkowe: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Zamówienie obejmuje ustanowienie dynamicznego systemu zakupów: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Informacje dodatkowe: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IV.1.8) Aukcja elektroniczna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Przewidziane jest przeprowadzenie aukcji elektronicznej </w:t>
      </w:r>
      <w:r w:rsidRPr="00390B43">
        <w:rPr>
          <w:rFonts w:ascii="Times New Roman" w:eastAsia="Times New Roman" w:hAnsi="Times New Roman" w:cs="Times New Roman"/>
          <w:i/>
          <w:iCs/>
          <w:color w:val="000000"/>
          <w:sz w:val="27"/>
          <w:szCs w:val="27"/>
          <w:lang w:eastAsia="pl-PL"/>
        </w:rPr>
        <w:t>(przetarg nieograniczony, przetarg ograniczony, negocjacje z ogłoszeniem) </w:t>
      </w:r>
      <w:r w:rsidRPr="00390B43">
        <w:rPr>
          <w:rFonts w:ascii="Times New Roman" w:eastAsia="Times New Roman" w:hAnsi="Times New Roman" w:cs="Times New Roman"/>
          <w:color w:val="000000"/>
          <w:sz w:val="27"/>
          <w:szCs w:val="27"/>
          <w:lang w:eastAsia="pl-PL"/>
        </w:rPr>
        <w:t>Nie </w:t>
      </w:r>
      <w:r w:rsidRPr="00390B43">
        <w:rPr>
          <w:rFonts w:ascii="Times New Roman" w:eastAsia="Times New Roman" w:hAnsi="Times New Roman" w:cs="Times New Roman"/>
          <w:color w:val="000000"/>
          <w:sz w:val="27"/>
          <w:szCs w:val="27"/>
          <w:lang w:eastAsia="pl-PL"/>
        </w:rPr>
        <w:br/>
        <w:t>Należy podać adres strony internetowej, na której aukcja będzie prowadzona: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90B43">
        <w:rPr>
          <w:rFonts w:ascii="Times New Roman" w:eastAsia="Times New Roman" w:hAnsi="Times New Roman" w:cs="Times New Roman"/>
          <w:color w:val="000000"/>
          <w:sz w:val="27"/>
          <w:szCs w:val="27"/>
          <w:lang w:eastAsia="pl-PL"/>
        </w:rPr>
        <w:br/>
        <w:t>Informacje dotyczące przebiegu aukcji elektronicznej: </w:t>
      </w:r>
      <w:r w:rsidRPr="00390B4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90B4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90B4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90B43">
        <w:rPr>
          <w:rFonts w:ascii="Times New Roman" w:eastAsia="Times New Roman" w:hAnsi="Times New Roman" w:cs="Times New Roman"/>
          <w:color w:val="000000"/>
          <w:sz w:val="27"/>
          <w:szCs w:val="27"/>
          <w:lang w:eastAsia="pl-PL"/>
        </w:rPr>
        <w:br/>
        <w:t>Informacje o liczbie etapów aukcji elektronicznej i czasie ich trwania:</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t>Czas trwania: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90B43">
        <w:rPr>
          <w:rFonts w:ascii="Times New Roman" w:eastAsia="Times New Roman" w:hAnsi="Times New Roman" w:cs="Times New Roman"/>
          <w:color w:val="000000"/>
          <w:sz w:val="27"/>
          <w:szCs w:val="27"/>
          <w:lang w:eastAsia="pl-PL"/>
        </w:rPr>
        <w:br/>
        <w:t>Warunki zamknięcia aukcji elektronicznej: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IV.2) KRYTERIA OCENY OFERT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IV.2.1) Kryteria oceny ofert: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IV.2.2) Kryteria</w:t>
      </w:r>
      <w:r w:rsidRPr="00390B4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Znaczenie</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60,00</w:t>
            </w:r>
          </w:p>
        </w:tc>
      </w:tr>
      <w:tr w:rsidR="00390B43" w:rsidRPr="00390B43" w:rsidTr="00390B43">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B43" w:rsidRPr="00390B43" w:rsidRDefault="00390B43" w:rsidP="00390B43">
            <w:pPr>
              <w:spacing w:after="0" w:line="240" w:lineRule="auto"/>
              <w:rPr>
                <w:rFonts w:ascii="Times New Roman" w:eastAsia="Times New Roman" w:hAnsi="Times New Roman" w:cs="Times New Roman"/>
                <w:sz w:val="24"/>
                <w:szCs w:val="24"/>
                <w:lang w:eastAsia="pl-PL"/>
              </w:rPr>
            </w:pPr>
            <w:r w:rsidRPr="00390B43">
              <w:rPr>
                <w:rFonts w:ascii="Times New Roman" w:eastAsia="Times New Roman" w:hAnsi="Times New Roman" w:cs="Times New Roman"/>
                <w:sz w:val="24"/>
                <w:szCs w:val="24"/>
                <w:lang w:eastAsia="pl-PL"/>
              </w:rPr>
              <w:t>40,00</w:t>
            </w:r>
          </w:p>
        </w:tc>
      </w:tr>
    </w:tbl>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lastRenderedPageBreak/>
        <w:br/>
      </w:r>
      <w:r w:rsidRPr="00390B43">
        <w:rPr>
          <w:rFonts w:ascii="Times New Roman" w:eastAsia="Times New Roman" w:hAnsi="Times New Roman" w:cs="Times New Roman"/>
          <w:b/>
          <w:bCs/>
          <w:color w:val="000000"/>
          <w:sz w:val="27"/>
          <w:szCs w:val="27"/>
          <w:lang w:eastAsia="pl-PL"/>
        </w:rPr>
        <w:t>IV.2.3) Zastosowanie procedury, o której mowa w art. 24aa ust. 1 ustawy Pzp </w:t>
      </w:r>
      <w:r w:rsidRPr="00390B43">
        <w:rPr>
          <w:rFonts w:ascii="Times New Roman" w:eastAsia="Times New Roman" w:hAnsi="Times New Roman" w:cs="Times New Roman"/>
          <w:color w:val="000000"/>
          <w:sz w:val="27"/>
          <w:szCs w:val="27"/>
          <w:lang w:eastAsia="pl-PL"/>
        </w:rPr>
        <w:t>(przetarg nieograniczony) </w:t>
      </w:r>
      <w:r w:rsidRPr="00390B43">
        <w:rPr>
          <w:rFonts w:ascii="Times New Roman" w:eastAsia="Times New Roman" w:hAnsi="Times New Roman" w:cs="Times New Roman"/>
          <w:color w:val="000000"/>
          <w:sz w:val="27"/>
          <w:szCs w:val="27"/>
          <w:lang w:eastAsia="pl-PL"/>
        </w:rPr>
        <w:br/>
        <w:t>Tak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IV.3) Negocjacje z ogłoszeniem, dialog konkurencyjny, partnerstwo innowacyjne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IV.3.1) Informacje na temat negocjacji z ogłoszeniem</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t>Minimalne wymagania, które muszą spełniać wszystkie oferty: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90B43">
        <w:rPr>
          <w:rFonts w:ascii="Times New Roman" w:eastAsia="Times New Roman" w:hAnsi="Times New Roman" w:cs="Times New Roman"/>
          <w:color w:val="000000"/>
          <w:sz w:val="27"/>
          <w:szCs w:val="27"/>
          <w:lang w:eastAsia="pl-PL"/>
        </w:rPr>
        <w:br/>
        <w:t>Przewidziany jest podział negocjacji na etapy w celu ograniczenia liczby ofert: </w:t>
      </w:r>
      <w:r w:rsidRPr="00390B43">
        <w:rPr>
          <w:rFonts w:ascii="Times New Roman" w:eastAsia="Times New Roman" w:hAnsi="Times New Roman" w:cs="Times New Roman"/>
          <w:color w:val="000000"/>
          <w:sz w:val="27"/>
          <w:szCs w:val="27"/>
          <w:lang w:eastAsia="pl-PL"/>
        </w:rPr>
        <w:br/>
        <w:t>Należy podać informacje na temat etapów negocjacji (w tym liczbę etapów):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Informacje dodatkowe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IV.3.2) Informacje na temat dialogu konkurencyjnego</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Wstępny harmonogram postępowania: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Podział dialogu na etapy w celu ograniczenia liczby rozwiązań: </w:t>
      </w:r>
      <w:r w:rsidRPr="00390B43">
        <w:rPr>
          <w:rFonts w:ascii="Times New Roman" w:eastAsia="Times New Roman" w:hAnsi="Times New Roman" w:cs="Times New Roman"/>
          <w:color w:val="000000"/>
          <w:sz w:val="27"/>
          <w:szCs w:val="27"/>
          <w:lang w:eastAsia="pl-PL"/>
        </w:rPr>
        <w:br/>
        <w:t>Należy podać informacje na temat etapów dialogu: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lastRenderedPageBreak/>
        <w:t>Informacje dodatkowe: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IV.3.3) Informacje na temat partnerstwa innowacyjnego</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Informacje dodatkowe: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IV.4) Licytacja elektroniczna </w:t>
      </w:r>
      <w:r w:rsidRPr="00390B43">
        <w:rPr>
          <w:rFonts w:ascii="Times New Roman" w:eastAsia="Times New Roman" w:hAnsi="Times New Roman" w:cs="Times New Roman"/>
          <w:color w:val="000000"/>
          <w:sz w:val="27"/>
          <w:szCs w:val="27"/>
          <w:lang w:eastAsia="pl-PL"/>
        </w:rPr>
        <w:br/>
        <w:t>Adres strony internetowej, na której będzie prowadzona licytacja elektroniczna: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Informacje o liczbie etapów licytacji elektronicznej i czasie ich trwania:</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Czas trwania: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Termin składania wniosków o dopuszczenie do udziału w licytacji elektronicznej: </w:t>
      </w:r>
      <w:r w:rsidRPr="00390B43">
        <w:rPr>
          <w:rFonts w:ascii="Times New Roman" w:eastAsia="Times New Roman" w:hAnsi="Times New Roman" w:cs="Times New Roman"/>
          <w:color w:val="000000"/>
          <w:sz w:val="27"/>
          <w:szCs w:val="27"/>
          <w:lang w:eastAsia="pl-PL"/>
        </w:rPr>
        <w:br/>
        <w:t>Data: godzina: </w:t>
      </w:r>
      <w:r w:rsidRPr="00390B43">
        <w:rPr>
          <w:rFonts w:ascii="Times New Roman" w:eastAsia="Times New Roman" w:hAnsi="Times New Roman" w:cs="Times New Roman"/>
          <w:color w:val="000000"/>
          <w:sz w:val="27"/>
          <w:szCs w:val="27"/>
          <w:lang w:eastAsia="pl-PL"/>
        </w:rPr>
        <w:br/>
        <w:t>Termin otwarcia licytacji elektronicznej: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t>Termin i warunki zamknięcia licytacji elektronicznej: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390B43">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t>Wymagania dotyczące zabezpieczenia należytego wykonania umowy: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color w:val="000000"/>
          <w:sz w:val="27"/>
          <w:szCs w:val="27"/>
          <w:lang w:eastAsia="pl-PL"/>
        </w:rPr>
        <w:br/>
        <w:t>Informacje dodatkowe: </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r w:rsidRPr="00390B43">
        <w:rPr>
          <w:rFonts w:ascii="Times New Roman" w:eastAsia="Times New Roman" w:hAnsi="Times New Roman" w:cs="Times New Roman"/>
          <w:b/>
          <w:bCs/>
          <w:color w:val="000000"/>
          <w:sz w:val="27"/>
          <w:szCs w:val="27"/>
          <w:lang w:eastAsia="pl-PL"/>
        </w:rPr>
        <w:t>IV.5) ZMIANA UMOWY</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90B43">
        <w:rPr>
          <w:rFonts w:ascii="Times New Roman" w:eastAsia="Times New Roman" w:hAnsi="Times New Roman" w:cs="Times New Roman"/>
          <w:color w:val="000000"/>
          <w:sz w:val="27"/>
          <w:szCs w:val="27"/>
          <w:lang w:eastAsia="pl-PL"/>
        </w:rPr>
        <w:t> Tak </w:t>
      </w:r>
      <w:r w:rsidRPr="00390B43">
        <w:rPr>
          <w:rFonts w:ascii="Times New Roman" w:eastAsia="Times New Roman" w:hAnsi="Times New Roman" w:cs="Times New Roman"/>
          <w:color w:val="000000"/>
          <w:sz w:val="27"/>
          <w:szCs w:val="27"/>
          <w:lang w:eastAsia="pl-PL"/>
        </w:rPr>
        <w:br/>
        <w:t>Należy wskazać zakres, charakter zmian oraz warunki wprowadzenia zmian: </w:t>
      </w:r>
      <w:r w:rsidRPr="00390B43">
        <w:rPr>
          <w:rFonts w:ascii="Times New Roman" w:eastAsia="Times New Roman" w:hAnsi="Times New Roman" w:cs="Times New Roman"/>
          <w:color w:val="000000"/>
          <w:sz w:val="27"/>
          <w:szCs w:val="27"/>
          <w:lang w:eastAsia="pl-PL"/>
        </w:rPr>
        <w:br/>
        <w:t>Zamawiający wymaga, aby Wykonawca zawarł z nim umowę na warunkach określonych we wzorze umowy - Załącznik nr 6 do SIWZ. Zamawiający dopuszcza możliwość dokonania w umowie zmian w niej przewidzianych.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IV.6) INFORMACJE ADMINISTRACYJNE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IV.6.1) Sposób udostępniania informacji o charakterze poufnym </w:t>
      </w:r>
      <w:r w:rsidRPr="00390B43">
        <w:rPr>
          <w:rFonts w:ascii="Times New Roman" w:eastAsia="Times New Roman" w:hAnsi="Times New Roman" w:cs="Times New Roman"/>
          <w:i/>
          <w:iCs/>
          <w:color w:val="000000"/>
          <w:sz w:val="27"/>
          <w:szCs w:val="27"/>
          <w:lang w:eastAsia="pl-PL"/>
        </w:rPr>
        <w:t>(jeżeli dotyczy):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Środki służące ochronie informacji o charakterze poufnym</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90B43">
        <w:rPr>
          <w:rFonts w:ascii="Times New Roman" w:eastAsia="Times New Roman" w:hAnsi="Times New Roman" w:cs="Times New Roman"/>
          <w:color w:val="000000"/>
          <w:sz w:val="27"/>
          <w:szCs w:val="27"/>
          <w:lang w:eastAsia="pl-PL"/>
        </w:rPr>
        <w:br/>
        <w:t>Data: 2019-07-16, godzina: 10:00, </w:t>
      </w:r>
      <w:r w:rsidRPr="00390B4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Wskazać powody: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color w:val="000000"/>
          <w:sz w:val="27"/>
          <w:szCs w:val="27"/>
          <w:lang w:eastAsia="pl-PL"/>
        </w:rPr>
        <w:lastRenderedPageBreak/>
        <w:t>&gt;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IV.6.3) Termin związania ofertą: </w:t>
      </w:r>
      <w:r w:rsidRPr="00390B43">
        <w:rPr>
          <w:rFonts w:ascii="Times New Roman" w:eastAsia="Times New Roman" w:hAnsi="Times New Roman" w:cs="Times New Roman"/>
          <w:color w:val="000000"/>
          <w:sz w:val="27"/>
          <w:szCs w:val="27"/>
          <w:lang w:eastAsia="pl-PL"/>
        </w:rPr>
        <w:t>do: okres w dniach: 30 (od ostatecznego terminu składania ofert)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0B43">
        <w:rPr>
          <w:rFonts w:ascii="Times New Roman" w:eastAsia="Times New Roman" w:hAnsi="Times New Roman" w:cs="Times New Roman"/>
          <w:color w:val="000000"/>
          <w:sz w:val="27"/>
          <w:szCs w:val="27"/>
          <w:lang w:eastAsia="pl-PL"/>
        </w:rPr>
        <w:t> Nie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0B43">
        <w:rPr>
          <w:rFonts w:ascii="Times New Roman" w:eastAsia="Times New Roman" w:hAnsi="Times New Roman" w:cs="Times New Roman"/>
          <w:color w:val="000000"/>
          <w:sz w:val="27"/>
          <w:szCs w:val="27"/>
          <w:lang w:eastAsia="pl-PL"/>
        </w:rPr>
        <w:t> Nie </w:t>
      </w:r>
      <w:r w:rsidRPr="00390B43">
        <w:rPr>
          <w:rFonts w:ascii="Times New Roman" w:eastAsia="Times New Roman" w:hAnsi="Times New Roman" w:cs="Times New Roman"/>
          <w:color w:val="000000"/>
          <w:sz w:val="27"/>
          <w:szCs w:val="27"/>
          <w:lang w:eastAsia="pl-PL"/>
        </w:rPr>
        <w:br/>
      </w:r>
      <w:r w:rsidRPr="00390B43">
        <w:rPr>
          <w:rFonts w:ascii="Times New Roman" w:eastAsia="Times New Roman" w:hAnsi="Times New Roman" w:cs="Times New Roman"/>
          <w:b/>
          <w:bCs/>
          <w:color w:val="000000"/>
          <w:sz w:val="27"/>
          <w:szCs w:val="27"/>
          <w:lang w:eastAsia="pl-PL"/>
        </w:rPr>
        <w:t>IV.6.6) Informacje dodatkowe:</w:t>
      </w:r>
      <w:r w:rsidRPr="00390B43">
        <w:rPr>
          <w:rFonts w:ascii="Times New Roman" w:eastAsia="Times New Roman" w:hAnsi="Times New Roman" w:cs="Times New Roman"/>
          <w:color w:val="000000"/>
          <w:sz w:val="27"/>
          <w:szCs w:val="27"/>
          <w:lang w:eastAsia="pl-PL"/>
        </w:rPr>
        <w:t> </w:t>
      </w:r>
      <w:r w:rsidRPr="00390B43">
        <w:rPr>
          <w:rFonts w:ascii="Times New Roman" w:eastAsia="Times New Roman" w:hAnsi="Times New Roman" w:cs="Times New Roman"/>
          <w:color w:val="000000"/>
          <w:sz w:val="27"/>
          <w:szCs w:val="27"/>
          <w:lang w:eastAsia="pl-PL"/>
        </w:rPr>
        <w:br/>
      </w:r>
    </w:p>
    <w:p w:rsidR="00390B43" w:rsidRPr="00390B43" w:rsidRDefault="00390B43" w:rsidP="00390B43">
      <w:pPr>
        <w:spacing w:after="0" w:line="450" w:lineRule="atLeast"/>
        <w:jc w:val="center"/>
        <w:rPr>
          <w:rFonts w:ascii="Times New Roman" w:eastAsia="Times New Roman" w:hAnsi="Times New Roman" w:cs="Times New Roman"/>
          <w:b/>
          <w:bCs/>
          <w:color w:val="000000"/>
          <w:sz w:val="36"/>
          <w:szCs w:val="36"/>
          <w:lang w:eastAsia="pl-PL"/>
        </w:rPr>
      </w:pPr>
      <w:r w:rsidRPr="00390B43">
        <w:rPr>
          <w:rFonts w:ascii="Times New Roman" w:eastAsia="Times New Roman" w:hAnsi="Times New Roman" w:cs="Times New Roman"/>
          <w:b/>
          <w:bCs/>
          <w:color w:val="000000"/>
          <w:sz w:val="36"/>
          <w:szCs w:val="36"/>
          <w:u w:val="single"/>
          <w:lang w:eastAsia="pl-PL"/>
        </w:rPr>
        <w:t>ZAŁĄCZNIK I - INFORMACJE DOTYCZĄCE OFERT CZĘŚCIOWYCH</w:t>
      </w: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p>
    <w:p w:rsidR="00390B43" w:rsidRPr="00390B43" w:rsidRDefault="00390B43" w:rsidP="00390B43">
      <w:pPr>
        <w:spacing w:after="0" w:line="450" w:lineRule="atLeast"/>
        <w:rPr>
          <w:rFonts w:ascii="Times New Roman" w:eastAsia="Times New Roman" w:hAnsi="Times New Roman" w:cs="Times New Roman"/>
          <w:color w:val="000000"/>
          <w:sz w:val="27"/>
          <w:szCs w:val="27"/>
          <w:lang w:eastAsia="pl-PL"/>
        </w:rPr>
      </w:pPr>
    </w:p>
    <w:p w:rsidR="0030163A" w:rsidRDefault="00390B43">
      <w:bookmarkStart w:id="0" w:name="_GoBack"/>
      <w:bookmarkEnd w:id="0"/>
    </w:p>
    <w:sectPr w:rsidR="00301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7A"/>
    <w:rsid w:val="000B127A"/>
    <w:rsid w:val="003733BD"/>
    <w:rsid w:val="00390B43"/>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AC9DF-EEEA-40D0-8A6C-18F0590C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4679">
      <w:bodyDiv w:val="1"/>
      <w:marLeft w:val="0"/>
      <w:marRight w:val="0"/>
      <w:marTop w:val="0"/>
      <w:marBottom w:val="0"/>
      <w:divBdr>
        <w:top w:val="none" w:sz="0" w:space="0" w:color="auto"/>
        <w:left w:val="none" w:sz="0" w:space="0" w:color="auto"/>
        <w:bottom w:val="none" w:sz="0" w:space="0" w:color="auto"/>
        <w:right w:val="none" w:sz="0" w:space="0" w:color="auto"/>
      </w:divBdr>
      <w:divsChild>
        <w:div w:id="1590498980">
          <w:marLeft w:val="0"/>
          <w:marRight w:val="0"/>
          <w:marTop w:val="0"/>
          <w:marBottom w:val="0"/>
          <w:divBdr>
            <w:top w:val="none" w:sz="0" w:space="0" w:color="auto"/>
            <w:left w:val="none" w:sz="0" w:space="0" w:color="auto"/>
            <w:bottom w:val="none" w:sz="0" w:space="0" w:color="auto"/>
            <w:right w:val="none" w:sz="0" w:space="0" w:color="auto"/>
          </w:divBdr>
          <w:divsChild>
            <w:div w:id="1225214773">
              <w:marLeft w:val="0"/>
              <w:marRight w:val="0"/>
              <w:marTop w:val="0"/>
              <w:marBottom w:val="0"/>
              <w:divBdr>
                <w:top w:val="none" w:sz="0" w:space="0" w:color="auto"/>
                <w:left w:val="none" w:sz="0" w:space="0" w:color="auto"/>
                <w:bottom w:val="none" w:sz="0" w:space="0" w:color="auto"/>
                <w:right w:val="none" w:sz="0" w:space="0" w:color="auto"/>
              </w:divBdr>
            </w:div>
            <w:div w:id="1009528998">
              <w:marLeft w:val="0"/>
              <w:marRight w:val="0"/>
              <w:marTop w:val="0"/>
              <w:marBottom w:val="0"/>
              <w:divBdr>
                <w:top w:val="none" w:sz="0" w:space="0" w:color="auto"/>
                <w:left w:val="none" w:sz="0" w:space="0" w:color="auto"/>
                <w:bottom w:val="none" w:sz="0" w:space="0" w:color="auto"/>
                <w:right w:val="none" w:sz="0" w:space="0" w:color="auto"/>
              </w:divBdr>
            </w:div>
            <w:div w:id="194268286">
              <w:marLeft w:val="0"/>
              <w:marRight w:val="0"/>
              <w:marTop w:val="0"/>
              <w:marBottom w:val="0"/>
              <w:divBdr>
                <w:top w:val="none" w:sz="0" w:space="0" w:color="auto"/>
                <w:left w:val="none" w:sz="0" w:space="0" w:color="auto"/>
                <w:bottom w:val="none" w:sz="0" w:space="0" w:color="auto"/>
                <w:right w:val="none" w:sz="0" w:space="0" w:color="auto"/>
              </w:divBdr>
              <w:divsChild>
                <w:div w:id="1567253318">
                  <w:marLeft w:val="0"/>
                  <w:marRight w:val="0"/>
                  <w:marTop w:val="0"/>
                  <w:marBottom w:val="0"/>
                  <w:divBdr>
                    <w:top w:val="none" w:sz="0" w:space="0" w:color="auto"/>
                    <w:left w:val="none" w:sz="0" w:space="0" w:color="auto"/>
                    <w:bottom w:val="none" w:sz="0" w:space="0" w:color="auto"/>
                    <w:right w:val="none" w:sz="0" w:space="0" w:color="auto"/>
                  </w:divBdr>
                </w:div>
              </w:divsChild>
            </w:div>
            <w:div w:id="818614795">
              <w:marLeft w:val="0"/>
              <w:marRight w:val="0"/>
              <w:marTop w:val="0"/>
              <w:marBottom w:val="0"/>
              <w:divBdr>
                <w:top w:val="none" w:sz="0" w:space="0" w:color="auto"/>
                <w:left w:val="none" w:sz="0" w:space="0" w:color="auto"/>
                <w:bottom w:val="none" w:sz="0" w:space="0" w:color="auto"/>
                <w:right w:val="none" w:sz="0" w:space="0" w:color="auto"/>
              </w:divBdr>
              <w:divsChild>
                <w:div w:id="366178807">
                  <w:marLeft w:val="0"/>
                  <w:marRight w:val="0"/>
                  <w:marTop w:val="0"/>
                  <w:marBottom w:val="0"/>
                  <w:divBdr>
                    <w:top w:val="none" w:sz="0" w:space="0" w:color="auto"/>
                    <w:left w:val="none" w:sz="0" w:space="0" w:color="auto"/>
                    <w:bottom w:val="none" w:sz="0" w:space="0" w:color="auto"/>
                    <w:right w:val="none" w:sz="0" w:space="0" w:color="auto"/>
                  </w:divBdr>
                </w:div>
              </w:divsChild>
            </w:div>
            <w:div w:id="929436535">
              <w:marLeft w:val="0"/>
              <w:marRight w:val="0"/>
              <w:marTop w:val="0"/>
              <w:marBottom w:val="0"/>
              <w:divBdr>
                <w:top w:val="none" w:sz="0" w:space="0" w:color="auto"/>
                <w:left w:val="none" w:sz="0" w:space="0" w:color="auto"/>
                <w:bottom w:val="none" w:sz="0" w:space="0" w:color="auto"/>
                <w:right w:val="none" w:sz="0" w:space="0" w:color="auto"/>
              </w:divBdr>
              <w:divsChild>
                <w:div w:id="1056583283">
                  <w:marLeft w:val="0"/>
                  <w:marRight w:val="0"/>
                  <w:marTop w:val="0"/>
                  <w:marBottom w:val="0"/>
                  <w:divBdr>
                    <w:top w:val="none" w:sz="0" w:space="0" w:color="auto"/>
                    <w:left w:val="none" w:sz="0" w:space="0" w:color="auto"/>
                    <w:bottom w:val="none" w:sz="0" w:space="0" w:color="auto"/>
                    <w:right w:val="none" w:sz="0" w:space="0" w:color="auto"/>
                  </w:divBdr>
                </w:div>
                <w:div w:id="84962578">
                  <w:marLeft w:val="0"/>
                  <w:marRight w:val="0"/>
                  <w:marTop w:val="0"/>
                  <w:marBottom w:val="0"/>
                  <w:divBdr>
                    <w:top w:val="none" w:sz="0" w:space="0" w:color="auto"/>
                    <w:left w:val="none" w:sz="0" w:space="0" w:color="auto"/>
                    <w:bottom w:val="none" w:sz="0" w:space="0" w:color="auto"/>
                    <w:right w:val="none" w:sz="0" w:space="0" w:color="auto"/>
                  </w:divBdr>
                </w:div>
                <w:div w:id="1909340361">
                  <w:marLeft w:val="0"/>
                  <w:marRight w:val="0"/>
                  <w:marTop w:val="0"/>
                  <w:marBottom w:val="0"/>
                  <w:divBdr>
                    <w:top w:val="none" w:sz="0" w:space="0" w:color="auto"/>
                    <w:left w:val="none" w:sz="0" w:space="0" w:color="auto"/>
                    <w:bottom w:val="none" w:sz="0" w:space="0" w:color="auto"/>
                    <w:right w:val="none" w:sz="0" w:space="0" w:color="auto"/>
                  </w:divBdr>
                </w:div>
                <w:div w:id="567226880">
                  <w:marLeft w:val="0"/>
                  <w:marRight w:val="0"/>
                  <w:marTop w:val="0"/>
                  <w:marBottom w:val="0"/>
                  <w:divBdr>
                    <w:top w:val="none" w:sz="0" w:space="0" w:color="auto"/>
                    <w:left w:val="none" w:sz="0" w:space="0" w:color="auto"/>
                    <w:bottom w:val="none" w:sz="0" w:space="0" w:color="auto"/>
                    <w:right w:val="none" w:sz="0" w:space="0" w:color="auto"/>
                  </w:divBdr>
                </w:div>
              </w:divsChild>
            </w:div>
            <w:div w:id="2139182406">
              <w:marLeft w:val="0"/>
              <w:marRight w:val="0"/>
              <w:marTop w:val="0"/>
              <w:marBottom w:val="0"/>
              <w:divBdr>
                <w:top w:val="none" w:sz="0" w:space="0" w:color="auto"/>
                <w:left w:val="none" w:sz="0" w:space="0" w:color="auto"/>
                <w:bottom w:val="none" w:sz="0" w:space="0" w:color="auto"/>
                <w:right w:val="none" w:sz="0" w:space="0" w:color="auto"/>
              </w:divBdr>
              <w:divsChild>
                <w:div w:id="1052998268">
                  <w:marLeft w:val="0"/>
                  <w:marRight w:val="0"/>
                  <w:marTop w:val="0"/>
                  <w:marBottom w:val="0"/>
                  <w:divBdr>
                    <w:top w:val="none" w:sz="0" w:space="0" w:color="auto"/>
                    <w:left w:val="none" w:sz="0" w:space="0" w:color="auto"/>
                    <w:bottom w:val="none" w:sz="0" w:space="0" w:color="auto"/>
                    <w:right w:val="none" w:sz="0" w:space="0" w:color="auto"/>
                  </w:divBdr>
                </w:div>
                <w:div w:id="497889097">
                  <w:marLeft w:val="0"/>
                  <w:marRight w:val="0"/>
                  <w:marTop w:val="0"/>
                  <w:marBottom w:val="0"/>
                  <w:divBdr>
                    <w:top w:val="none" w:sz="0" w:space="0" w:color="auto"/>
                    <w:left w:val="none" w:sz="0" w:space="0" w:color="auto"/>
                    <w:bottom w:val="none" w:sz="0" w:space="0" w:color="auto"/>
                    <w:right w:val="none" w:sz="0" w:space="0" w:color="auto"/>
                  </w:divBdr>
                </w:div>
                <w:div w:id="492992032">
                  <w:marLeft w:val="0"/>
                  <w:marRight w:val="0"/>
                  <w:marTop w:val="0"/>
                  <w:marBottom w:val="0"/>
                  <w:divBdr>
                    <w:top w:val="none" w:sz="0" w:space="0" w:color="auto"/>
                    <w:left w:val="none" w:sz="0" w:space="0" w:color="auto"/>
                    <w:bottom w:val="none" w:sz="0" w:space="0" w:color="auto"/>
                    <w:right w:val="none" w:sz="0" w:space="0" w:color="auto"/>
                  </w:divBdr>
                </w:div>
                <w:div w:id="1241909298">
                  <w:marLeft w:val="0"/>
                  <w:marRight w:val="0"/>
                  <w:marTop w:val="0"/>
                  <w:marBottom w:val="0"/>
                  <w:divBdr>
                    <w:top w:val="none" w:sz="0" w:space="0" w:color="auto"/>
                    <w:left w:val="none" w:sz="0" w:space="0" w:color="auto"/>
                    <w:bottom w:val="none" w:sz="0" w:space="0" w:color="auto"/>
                    <w:right w:val="none" w:sz="0" w:space="0" w:color="auto"/>
                  </w:divBdr>
                </w:div>
                <w:div w:id="1645156308">
                  <w:marLeft w:val="0"/>
                  <w:marRight w:val="0"/>
                  <w:marTop w:val="0"/>
                  <w:marBottom w:val="0"/>
                  <w:divBdr>
                    <w:top w:val="none" w:sz="0" w:space="0" w:color="auto"/>
                    <w:left w:val="none" w:sz="0" w:space="0" w:color="auto"/>
                    <w:bottom w:val="none" w:sz="0" w:space="0" w:color="auto"/>
                    <w:right w:val="none" w:sz="0" w:space="0" w:color="auto"/>
                  </w:divBdr>
                </w:div>
                <w:div w:id="467822925">
                  <w:marLeft w:val="0"/>
                  <w:marRight w:val="0"/>
                  <w:marTop w:val="0"/>
                  <w:marBottom w:val="0"/>
                  <w:divBdr>
                    <w:top w:val="none" w:sz="0" w:space="0" w:color="auto"/>
                    <w:left w:val="none" w:sz="0" w:space="0" w:color="auto"/>
                    <w:bottom w:val="none" w:sz="0" w:space="0" w:color="auto"/>
                    <w:right w:val="none" w:sz="0" w:space="0" w:color="auto"/>
                  </w:divBdr>
                </w:div>
                <w:div w:id="1317223782">
                  <w:marLeft w:val="0"/>
                  <w:marRight w:val="0"/>
                  <w:marTop w:val="0"/>
                  <w:marBottom w:val="0"/>
                  <w:divBdr>
                    <w:top w:val="none" w:sz="0" w:space="0" w:color="auto"/>
                    <w:left w:val="none" w:sz="0" w:space="0" w:color="auto"/>
                    <w:bottom w:val="none" w:sz="0" w:space="0" w:color="auto"/>
                    <w:right w:val="none" w:sz="0" w:space="0" w:color="auto"/>
                  </w:divBdr>
                </w:div>
              </w:divsChild>
            </w:div>
            <w:div w:id="1349483040">
              <w:marLeft w:val="0"/>
              <w:marRight w:val="0"/>
              <w:marTop w:val="0"/>
              <w:marBottom w:val="0"/>
              <w:divBdr>
                <w:top w:val="none" w:sz="0" w:space="0" w:color="auto"/>
                <w:left w:val="none" w:sz="0" w:space="0" w:color="auto"/>
                <w:bottom w:val="none" w:sz="0" w:space="0" w:color="auto"/>
                <w:right w:val="none" w:sz="0" w:space="0" w:color="auto"/>
              </w:divBdr>
              <w:divsChild>
                <w:div w:id="159587292">
                  <w:marLeft w:val="0"/>
                  <w:marRight w:val="0"/>
                  <w:marTop w:val="0"/>
                  <w:marBottom w:val="0"/>
                  <w:divBdr>
                    <w:top w:val="none" w:sz="0" w:space="0" w:color="auto"/>
                    <w:left w:val="none" w:sz="0" w:space="0" w:color="auto"/>
                    <w:bottom w:val="none" w:sz="0" w:space="0" w:color="auto"/>
                    <w:right w:val="none" w:sz="0" w:space="0" w:color="auto"/>
                  </w:divBdr>
                </w:div>
                <w:div w:id="2132551858">
                  <w:marLeft w:val="0"/>
                  <w:marRight w:val="0"/>
                  <w:marTop w:val="0"/>
                  <w:marBottom w:val="0"/>
                  <w:divBdr>
                    <w:top w:val="none" w:sz="0" w:space="0" w:color="auto"/>
                    <w:left w:val="none" w:sz="0" w:space="0" w:color="auto"/>
                    <w:bottom w:val="none" w:sz="0" w:space="0" w:color="auto"/>
                    <w:right w:val="none" w:sz="0" w:space="0" w:color="auto"/>
                  </w:divBdr>
                </w:div>
              </w:divsChild>
            </w:div>
            <w:div w:id="1211309632">
              <w:marLeft w:val="0"/>
              <w:marRight w:val="0"/>
              <w:marTop w:val="0"/>
              <w:marBottom w:val="0"/>
              <w:divBdr>
                <w:top w:val="none" w:sz="0" w:space="0" w:color="auto"/>
                <w:left w:val="none" w:sz="0" w:space="0" w:color="auto"/>
                <w:bottom w:val="none" w:sz="0" w:space="0" w:color="auto"/>
                <w:right w:val="none" w:sz="0" w:space="0" w:color="auto"/>
              </w:divBdr>
              <w:divsChild>
                <w:div w:id="1327975319">
                  <w:marLeft w:val="0"/>
                  <w:marRight w:val="0"/>
                  <w:marTop w:val="0"/>
                  <w:marBottom w:val="0"/>
                  <w:divBdr>
                    <w:top w:val="none" w:sz="0" w:space="0" w:color="auto"/>
                    <w:left w:val="none" w:sz="0" w:space="0" w:color="auto"/>
                    <w:bottom w:val="none" w:sz="0" w:space="0" w:color="auto"/>
                    <w:right w:val="none" w:sz="0" w:space="0" w:color="auto"/>
                  </w:divBdr>
                </w:div>
                <w:div w:id="2097171905">
                  <w:marLeft w:val="0"/>
                  <w:marRight w:val="0"/>
                  <w:marTop w:val="0"/>
                  <w:marBottom w:val="0"/>
                  <w:divBdr>
                    <w:top w:val="none" w:sz="0" w:space="0" w:color="auto"/>
                    <w:left w:val="none" w:sz="0" w:space="0" w:color="auto"/>
                    <w:bottom w:val="none" w:sz="0" w:space="0" w:color="auto"/>
                    <w:right w:val="none" w:sz="0" w:space="0" w:color="auto"/>
                  </w:divBdr>
                </w:div>
                <w:div w:id="2013993036">
                  <w:marLeft w:val="0"/>
                  <w:marRight w:val="0"/>
                  <w:marTop w:val="0"/>
                  <w:marBottom w:val="0"/>
                  <w:divBdr>
                    <w:top w:val="none" w:sz="0" w:space="0" w:color="auto"/>
                    <w:left w:val="none" w:sz="0" w:space="0" w:color="auto"/>
                    <w:bottom w:val="none" w:sz="0" w:space="0" w:color="auto"/>
                    <w:right w:val="none" w:sz="0" w:space="0" w:color="auto"/>
                  </w:divBdr>
                </w:div>
                <w:div w:id="506166571">
                  <w:marLeft w:val="0"/>
                  <w:marRight w:val="0"/>
                  <w:marTop w:val="0"/>
                  <w:marBottom w:val="0"/>
                  <w:divBdr>
                    <w:top w:val="none" w:sz="0" w:space="0" w:color="auto"/>
                    <w:left w:val="none" w:sz="0" w:space="0" w:color="auto"/>
                    <w:bottom w:val="none" w:sz="0" w:space="0" w:color="auto"/>
                    <w:right w:val="none" w:sz="0" w:space="0" w:color="auto"/>
                  </w:divBdr>
                </w:div>
                <w:div w:id="2058622682">
                  <w:marLeft w:val="0"/>
                  <w:marRight w:val="0"/>
                  <w:marTop w:val="0"/>
                  <w:marBottom w:val="0"/>
                  <w:divBdr>
                    <w:top w:val="none" w:sz="0" w:space="0" w:color="auto"/>
                    <w:left w:val="none" w:sz="0" w:space="0" w:color="auto"/>
                    <w:bottom w:val="none" w:sz="0" w:space="0" w:color="auto"/>
                    <w:right w:val="none" w:sz="0" w:space="0" w:color="auto"/>
                  </w:divBdr>
                </w:div>
              </w:divsChild>
            </w:div>
            <w:div w:id="1236092316">
              <w:marLeft w:val="0"/>
              <w:marRight w:val="0"/>
              <w:marTop w:val="0"/>
              <w:marBottom w:val="0"/>
              <w:divBdr>
                <w:top w:val="none" w:sz="0" w:space="0" w:color="auto"/>
                <w:left w:val="none" w:sz="0" w:space="0" w:color="auto"/>
                <w:bottom w:val="none" w:sz="0" w:space="0" w:color="auto"/>
                <w:right w:val="none" w:sz="0" w:space="0" w:color="auto"/>
              </w:divBdr>
              <w:divsChild>
                <w:div w:id="533733728">
                  <w:marLeft w:val="0"/>
                  <w:marRight w:val="0"/>
                  <w:marTop w:val="0"/>
                  <w:marBottom w:val="0"/>
                  <w:divBdr>
                    <w:top w:val="none" w:sz="0" w:space="0" w:color="auto"/>
                    <w:left w:val="none" w:sz="0" w:space="0" w:color="auto"/>
                    <w:bottom w:val="none" w:sz="0" w:space="0" w:color="auto"/>
                    <w:right w:val="none" w:sz="0" w:space="0" w:color="auto"/>
                  </w:divBdr>
                </w:div>
                <w:div w:id="2033221208">
                  <w:marLeft w:val="0"/>
                  <w:marRight w:val="0"/>
                  <w:marTop w:val="0"/>
                  <w:marBottom w:val="0"/>
                  <w:divBdr>
                    <w:top w:val="none" w:sz="0" w:space="0" w:color="auto"/>
                    <w:left w:val="none" w:sz="0" w:space="0" w:color="auto"/>
                    <w:bottom w:val="none" w:sz="0" w:space="0" w:color="auto"/>
                    <w:right w:val="none" w:sz="0" w:space="0" w:color="auto"/>
                  </w:divBdr>
                </w:div>
                <w:div w:id="409622295">
                  <w:marLeft w:val="0"/>
                  <w:marRight w:val="0"/>
                  <w:marTop w:val="0"/>
                  <w:marBottom w:val="0"/>
                  <w:divBdr>
                    <w:top w:val="none" w:sz="0" w:space="0" w:color="auto"/>
                    <w:left w:val="none" w:sz="0" w:space="0" w:color="auto"/>
                    <w:bottom w:val="none" w:sz="0" w:space="0" w:color="auto"/>
                    <w:right w:val="none" w:sz="0" w:space="0" w:color="auto"/>
                  </w:divBdr>
                </w:div>
                <w:div w:id="546258183">
                  <w:marLeft w:val="0"/>
                  <w:marRight w:val="0"/>
                  <w:marTop w:val="0"/>
                  <w:marBottom w:val="0"/>
                  <w:divBdr>
                    <w:top w:val="none" w:sz="0" w:space="0" w:color="auto"/>
                    <w:left w:val="none" w:sz="0" w:space="0" w:color="auto"/>
                    <w:bottom w:val="none" w:sz="0" w:space="0" w:color="auto"/>
                    <w:right w:val="none" w:sz="0" w:space="0" w:color="auto"/>
                  </w:divBdr>
                </w:div>
                <w:div w:id="1584679911">
                  <w:marLeft w:val="0"/>
                  <w:marRight w:val="0"/>
                  <w:marTop w:val="0"/>
                  <w:marBottom w:val="0"/>
                  <w:divBdr>
                    <w:top w:val="none" w:sz="0" w:space="0" w:color="auto"/>
                    <w:left w:val="none" w:sz="0" w:space="0" w:color="auto"/>
                    <w:bottom w:val="none" w:sz="0" w:space="0" w:color="auto"/>
                    <w:right w:val="none" w:sz="0" w:space="0" w:color="auto"/>
                  </w:divBdr>
                </w:div>
                <w:div w:id="1899976194">
                  <w:marLeft w:val="0"/>
                  <w:marRight w:val="0"/>
                  <w:marTop w:val="0"/>
                  <w:marBottom w:val="0"/>
                  <w:divBdr>
                    <w:top w:val="none" w:sz="0" w:space="0" w:color="auto"/>
                    <w:left w:val="none" w:sz="0" w:space="0" w:color="auto"/>
                    <w:bottom w:val="none" w:sz="0" w:space="0" w:color="auto"/>
                    <w:right w:val="none" w:sz="0" w:space="0" w:color="auto"/>
                  </w:divBdr>
                </w:div>
                <w:div w:id="587612884">
                  <w:marLeft w:val="0"/>
                  <w:marRight w:val="0"/>
                  <w:marTop w:val="0"/>
                  <w:marBottom w:val="0"/>
                  <w:divBdr>
                    <w:top w:val="none" w:sz="0" w:space="0" w:color="auto"/>
                    <w:left w:val="none" w:sz="0" w:space="0" w:color="auto"/>
                    <w:bottom w:val="none" w:sz="0" w:space="0" w:color="auto"/>
                    <w:right w:val="none" w:sz="0" w:space="0" w:color="auto"/>
                  </w:divBdr>
                </w:div>
                <w:div w:id="961303393">
                  <w:marLeft w:val="0"/>
                  <w:marRight w:val="0"/>
                  <w:marTop w:val="0"/>
                  <w:marBottom w:val="0"/>
                  <w:divBdr>
                    <w:top w:val="none" w:sz="0" w:space="0" w:color="auto"/>
                    <w:left w:val="none" w:sz="0" w:space="0" w:color="auto"/>
                    <w:bottom w:val="none" w:sz="0" w:space="0" w:color="auto"/>
                    <w:right w:val="none" w:sz="0" w:space="0" w:color="auto"/>
                  </w:divBdr>
                </w:div>
              </w:divsChild>
            </w:div>
            <w:div w:id="1474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5301</Words>
  <Characters>31809</Characters>
  <Application>Microsoft Office Word</Application>
  <DocSecurity>0</DocSecurity>
  <Lines>265</Lines>
  <Paragraphs>74</Paragraphs>
  <ScaleCrop>false</ScaleCrop>
  <Company/>
  <LinksUpToDate>false</LinksUpToDate>
  <CharactersWithSpaces>37036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2</cp:revision>
  <dcterms:created xsi:type="dcterms:W3CDTF">2019-07-01T13:25:00Z</dcterms:created>
  <dcterms:modified xsi:type="dcterms:W3CDTF">2019-07-01T13:25:00Z</dcterms:modified>
</cp:coreProperties>
</file>