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D2" w:rsidRDefault="00061CD2" w:rsidP="00061C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5/10 </w:t>
      </w:r>
    </w:p>
    <w:p w:rsidR="00061CD2" w:rsidRDefault="00061CD2" w:rsidP="00061C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Miasta i Gminy Drobin</w:t>
      </w:r>
    </w:p>
    <w:p w:rsidR="00061CD2" w:rsidRDefault="00061CD2" w:rsidP="00061C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23 grudnia  2010 roku</w:t>
      </w:r>
    </w:p>
    <w:p w:rsidR="00061CD2" w:rsidRDefault="00061CD2" w:rsidP="00061CD2">
      <w:pPr>
        <w:jc w:val="center"/>
      </w:pPr>
    </w:p>
    <w:p w:rsidR="00061CD2" w:rsidRDefault="00061CD2" w:rsidP="00061CD2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061CD2" w:rsidRDefault="00061CD2" w:rsidP="00061CD2"/>
    <w:p w:rsidR="00061CD2" w:rsidRDefault="00061CD2" w:rsidP="00061CD2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061CD2" w:rsidRDefault="00061CD2" w:rsidP="00061CD2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61CD2" w:rsidRDefault="00061CD2" w:rsidP="00061CD2">
      <w:pPr>
        <w:jc w:val="both"/>
      </w:pPr>
    </w:p>
    <w:p w:rsidR="00061CD2" w:rsidRDefault="00061CD2" w:rsidP="00061CD2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061CD2" w:rsidRDefault="00061CD2" w:rsidP="00061CD2">
      <w:pPr>
        <w:jc w:val="both"/>
      </w:pPr>
    </w:p>
    <w:p w:rsidR="00061CD2" w:rsidRDefault="00061CD2" w:rsidP="00061CD2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dochody budżetu o łączną kwotę </w:t>
      </w:r>
      <w:r>
        <w:rPr>
          <w:b/>
          <w:bCs/>
        </w:rPr>
        <w:t>59 505,00 zł</w:t>
      </w:r>
      <w:r>
        <w:t xml:space="preserve">.   Plan dochodów budżetu        Miasta i Gminy Drobin  ogółem wynosi </w:t>
      </w:r>
      <w:r>
        <w:rPr>
          <w:b/>
          <w:bCs/>
        </w:rPr>
        <w:t>22 539 271,00 zł</w:t>
      </w:r>
      <w:r>
        <w:t>.</w:t>
      </w:r>
    </w:p>
    <w:p w:rsidR="00061CD2" w:rsidRDefault="00061CD2" w:rsidP="00061CD2">
      <w:pPr>
        <w:spacing w:line="360" w:lineRule="auto"/>
        <w:ind w:left="360"/>
        <w:jc w:val="both"/>
      </w:pPr>
      <w:r>
        <w:t xml:space="preserve">1)   dochody bieżące zwiększa się o kwotę  </w:t>
      </w:r>
      <w:r>
        <w:rPr>
          <w:b/>
          <w:bCs/>
        </w:rPr>
        <w:t>59 505,00 zł</w:t>
      </w:r>
      <w:r>
        <w:t xml:space="preserve">,  tj. do kwoty </w:t>
      </w:r>
      <w:r>
        <w:rPr>
          <w:b/>
          <w:bCs/>
        </w:rPr>
        <w:t>22 249 031,00 zł</w:t>
      </w:r>
      <w:r>
        <w:t>.</w:t>
      </w:r>
    </w:p>
    <w:p w:rsidR="00061CD2" w:rsidRDefault="00061CD2" w:rsidP="00061CD2">
      <w:pPr>
        <w:spacing w:line="360" w:lineRule="auto"/>
        <w:ind w:left="360"/>
        <w:jc w:val="both"/>
        <w:rPr>
          <w:b/>
          <w:bCs/>
        </w:rPr>
      </w:pPr>
      <w:r>
        <w:t>2)</w:t>
      </w:r>
      <w:r>
        <w:tab/>
        <w:t xml:space="preserve">dochody majątkowe wynoszą  </w:t>
      </w:r>
      <w:r>
        <w:rPr>
          <w:b/>
          <w:bCs/>
        </w:rPr>
        <w:t>290 240,00 zł.</w:t>
      </w:r>
    </w:p>
    <w:p w:rsidR="00061CD2" w:rsidRDefault="00061CD2" w:rsidP="00061CD2">
      <w:pPr>
        <w:pStyle w:val="Tekstpodstawowywcity21"/>
      </w:pPr>
    </w:p>
    <w:p w:rsidR="00061CD2" w:rsidRDefault="00061CD2" w:rsidP="00061CD2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061CD2" w:rsidRDefault="00061CD2" w:rsidP="00061CD2">
      <w:pPr>
        <w:ind w:left="360"/>
        <w:jc w:val="both"/>
      </w:pPr>
    </w:p>
    <w:p w:rsidR="00061CD2" w:rsidRDefault="00061CD2" w:rsidP="00061CD2">
      <w:pPr>
        <w:spacing w:line="360" w:lineRule="auto"/>
        <w:jc w:val="both"/>
      </w:pPr>
      <w:r>
        <w:t xml:space="preserve">2. </w:t>
      </w:r>
      <w:r>
        <w:rPr>
          <w:b/>
          <w:bCs/>
        </w:rPr>
        <w:t xml:space="preserve">  </w:t>
      </w:r>
      <w:r>
        <w:t xml:space="preserve">Zwiększa się wydatki budżetu o łączną kwotę  </w:t>
      </w:r>
      <w:r>
        <w:rPr>
          <w:b/>
          <w:bCs/>
        </w:rPr>
        <w:t>59 505,00</w:t>
      </w:r>
      <w:r>
        <w:t xml:space="preserve"> zł.   Plan wydatków budżetu               Miasta i Gminy Drobin ogółem wynosi </w:t>
      </w:r>
      <w:r>
        <w:rPr>
          <w:b/>
          <w:bCs/>
        </w:rPr>
        <w:t>27 156 794,00  zł</w:t>
      </w:r>
      <w:r>
        <w:t>.</w:t>
      </w:r>
    </w:p>
    <w:p w:rsidR="00061CD2" w:rsidRDefault="00061CD2" w:rsidP="00061CD2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się o kwotę </w:t>
      </w:r>
      <w:r>
        <w:rPr>
          <w:b/>
          <w:bCs/>
        </w:rPr>
        <w:t xml:space="preserve">117 394,00 zł, </w:t>
      </w:r>
      <w:r>
        <w:t xml:space="preserve">wydatki bieżące zmniejsza się o kwotę </w:t>
      </w:r>
      <w:r>
        <w:rPr>
          <w:b/>
          <w:bCs/>
        </w:rPr>
        <w:t xml:space="preserve">57 889,00 zł </w:t>
      </w:r>
      <w:r>
        <w:t xml:space="preserve">, tj. do kwoty </w:t>
      </w:r>
      <w:r>
        <w:rPr>
          <w:b/>
          <w:bCs/>
        </w:rPr>
        <w:t>21 599 424,00 zł</w:t>
      </w:r>
      <w:r>
        <w:t xml:space="preserve">. </w:t>
      </w:r>
    </w:p>
    <w:p w:rsidR="00061CD2" w:rsidRDefault="00061CD2" w:rsidP="00061CD2">
      <w:pPr>
        <w:spacing w:line="480" w:lineRule="auto"/>
        <w:ind w:left="360"/>
        <w:jc w:val="both"/>
        <w:rPr>
          <w:b/>
          <w:bCs/>
        </w:rPr>
      </w:pPr>
      <w:r>
        <w:t>2)</w:t>
      </w:r>
      <w:r>
        <w:tab/>
        <w:t xml:space="preserve">wydatki majątkowe wynoszą </w:t>
      </w:r>
      <w:r>
        <w:rPr>
          <w:b/>
          <w:bCs/>
        </w:rPr>
        <w:t>5 557 370,00 zł.</w:t>
      </w:r>
    </w:p>
    <w:p w:rsidR="00061CD2" w:rsidRDefault="00061CD2" w:rsidP="00061CD2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061CD2" w:rsidRDefault="00061CD2" w:rsidP="00061CD2">
      <w:pPr>
        <w:pStyle w:val="Tekstpodstawowywcity"/>
      </w:pPr>
    </w:p>
    <w:p w:rsidR="00061CD2" w:rsidRDefault="00061CD2" w:rsidP="00061CD2">
      <w:pPr>
        <w:tabs>
          <w:tab w:val="left" w:pos="360"/>
        </w:tabs>
        <w:spacing w:line="360" w:lineRule="auto"/>
        <w:jc w:val="both"/>
      </w:pPr>
      <w:r>
        <w:t>3. 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061CD2" w:rsidRDefault="00061CD2" w:rsidP="00061CD2">
      <w:pPr>
        <w:tabs>
          <w:tab w:val="left" w:pos="360"/>
        </w:tabs>
        <w:spacing w:line="360" w:lineRule="auto"/>
        <w:jc w:val="both"/>
      </w:pPr>
      <w:r>
        <w:t>4. Wprowadza się zmiany w dochodach i wydatkach budżetu zgodnie z załącznikiem nr 4 do niniejszego zarządzenia zmieniający załącznik nr 3 do uchwały budżetowej pn. Przychody i rozchody budżetu 2010</w:t>
      </w:r>
    </w:p>
    <w:p w:rsidR="00061CD2" w:rsidRDefault="00061CD2" w:rsidP="00061CD2">
      <w:pPr>
        <w:tabs>
          <w:tab w:val="left" w:pos="360"/>
        </w:tabs>
        <w:spacing w:line="360" w:lineRule="auto"/>
        <w:ind w:hanging="6135"/>
        <w:jc w:val="both"/>
      </w:pPr>
      <w:r>
        <w:rPr>
          <w:b/>
          <w:bCs/>
        </w:rPr>
        <w:lastRenderedPageBreak/>
        <w:t xml:space="preserve">Wprowadza się zmiany w dochodach                                     </w:t>
      </w:r>
      <w:r>
        <w:t>5. W  wydatkach związanych z realizacją zadań z zakresu realizacji zadań rządowych i innych zleconych odrębnymi ustawami zgodnie z załącznikiem nr 5 do zarządzenia, zmieniając załącznik nr 4 do uchwały budżetowej  pn. „Dochody i wydatki związane z realizacją zadań z zakresu realizacji zadań rządowych i innych zleconych”</w:t>
      </w:r>
    </w:p>
    <w:p w:rsidR="00061CD2" w:rsidRDefault="00061CD2" w:rsidP="00061C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061CD2" w:rsidRDefault="00061CD2" w:rsidP="00061CD2">
      <w:pPr>
        <w:spacing w:line="360" w:lineRule="auto"/>
      </w:pPr>
    </w:p>
    <w:p w:rsidR="00061CD2" w:rsidRDefault="00061CD2" w:rsidP="00061CD2">
      <w:pPr>
        <w:spacing w:line="360" w:lineRule="auto"/>
      </w:pPr>
      <w:r>
        <w:t>Zarządzenie wchodzi w życie z dniem podjęcia.</w:t>
      </w:r>
    </w:p>
    <w:p w:rsidR="00061CD2" w:rsidRDefault="00061CD2" w:rsidP="00061CD2">
      <w:pPr>
        <w:spacing w:line="360" w:lineRule="auto"/>
      </w:pPr>
    </w:p>
    <w:p w:rsidR="00061CD2" w:rsidRDefault="00061CD2" w:rsidP="00061CD2">
      <w:pPr>
        <w:spacing w:line="360" w:lineRule="auto"/>
      </w:pPr>
    </w:p>
    <w:p w:rsidR="00061CD2" w:rsidRDefault="00061CD2" w:rsidP="00061CD2">
      <w:pPr>
        <w:spacing w:line="360" w:lineRule="auto"/>
      </w:pPr>
    </w:p>
    <w:p w:rsidR="00061CD2" w:rsidRDefault="00061CD2" w:rsidP="00061CD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061CD2" w:rsidRDefault="00061CD2" w:rsidP="00061CD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061CD2" w:rsidRDefault="00061CD2" w:rsidP="00061CD2">
      <w:pPr>
        <w:spacing w:line="360" w:lineRule="auto"/>
      </w:pPr>
    </w:p>
    <w:p w:rsidR="00061CD2" w:rsidRDefault="00061CD2" w:rsidP="00061CD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061CD2" w:rsidRDefault="00061CD2">
      <w:pPr>
        <w:suppressAutoHyphens w:val="0"/>
        <w:spacing w:after="200" w:line="276" w:lineRule="auto"/>
        <w:sectPr w:rsidR="00061CD2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14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5"/>
        <w:gridCol w:w="2783"/>
        <w:gridCol w:w="1332"/>
        <w:gridCol w:w="1193"/>
        <w:gridCol w:w="1392"/>
        <w:gridCol w:w="1531"/>
        <w:gridCol w:w="1191"/>
        <w:gridCol w:w="1289"/>
        <w:gridCol w:w="1156"/>
        <w:gridCol w:w="1024"/>
        <w:gridCol w:w="1289"/>
      </w:tblGrid>
      <w:tr w:rsidR="00061CD2" w:rsidRPr="00061CD2" w:rsidTr="00061CD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Załącznik Nr 1</w:t>
            </w:r>
          </w:p>
        </w:tc>
      </w:tr>
      <w:tr w:rsidR="00061CD2" w:rsidRPr="00061CD2" w:rsidTr="00061CD2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do Zarządzenia Nr 5/10                                         Burmistrza Miasta i Gminy Drobin</w:t>
            </w:r>
          </w:p>
        </w:tc>
      </w:tr>
      <w:tr w:rsidR="00061CD2" w:rsidRPr="00061CD2" w:rsidTr="00061CD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 dnia 23 grudnia 2010 roku</w:t>
            </w:r>
          </w:p>
        </w:tc>
      </w:tr>
      <w:tr w:rsidR="00061CD2" w:rsidRPr="00061CD2" w:rsidTr="00061CD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zmieniający Uchwałę Budżetową    Nr 212 / XLII / 09 na rok 2010</w:t>
            </w:r>
          </w:p>
        </w:tc>
      </w:tr>
      <w:tr w:rsidR="00061CD2" w:rsidRPr="00061CD2" w:rsidTr="00061CD2">
        <w:trPr>
          <w:trHeight w:val="360"/>
        </w:trPr>
        <w:tc>
          <w:tcPr>
            <w:tcW w:w="14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DOCHODY</w:t>
            </w:r>
          </w:p>
        </w:tc>
      </w:tr>
      <w:tr w:rsidR="00061CD2" w:rsidRPr="00061CD2" w:rsidTr="00061CD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Źródło dochodów*</w:t>
            </w:r>
          </w:p>
        </w:tc>
        <w:tc>
          <w:tcPr>
            <w:tcW w:w="110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Planowane dochody na 2010 </w:t>
            </w:r>
            <w:proofErr w:type="spellStart"/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061CD2" w:rsidRPr="00061CD2" w:rsidTr="00061CD2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0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061CD2" w:rsidRPr="00061CD2" w:rsidTr="00061CD2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</w:tr>
      <w:tr w:rsidR="00061CD2" w:rsidRPr="00061CD2" w:rsidTr="00061CD2">
        <w:trPr>
          <w:trHeight w:val="29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środki europejskie i inne środki pochodzące ze źródeł zagranicznych, niepodlegające zwrotowi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środki europejskie i inne środki pochodzące ze źródeł zagranicznych, niepodlegające zwrotowi</w:t>
            </w:r>
          </w:p>
        </w:tc>
      </w:tr>
      <w:tr w:rsidR="00061CD2" w:rsidRPr="00061CD2" w:rsidTr="00061CD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1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11</w:t>
            </w:r>
          </w:p>
        </w:tc>
      </w:tr>
      <w:tr w:rsidR="00061CD2" w:rsidRPr="00061CD2" w:rsidTr="00061CD2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Opieka społeczna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3 848 972,00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59 505,00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3 908 477,00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3 908 477,00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3 888 717,00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14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3 191 663,00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45 505,00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3 237 168,00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45 505,00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45 505,00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 na realizację własnych zadań bieżących gmin (związków gmin)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564 200,00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578 200,00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9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22 479 766,00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59 505,00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22 539 271,00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22 249 031,00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4 921 758,00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290 240,00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########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61CD2" w:rsidRPr="00061CD2" w:rsidTr="00061CD2">
        <w:trPr>
          <w:trHeight w:val="3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60"/>
        </w:trPr>
        <w:tc>
          <w:tcPr>
            <w:tcW w:w="14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U Z A S A D N I E N I E </w:t>
            </w:r>
          </w:p>
        </w:tc>
      </w:tr>
      <w:tr w:rsidR="00061CD2" w:rsidRPr="00061CD2" w:rsidTr="00061CD2">
        <w:trPr>
          <w:trHeight w:val="150"/>
        </w:trPr>
        <w:tc>
          <w:tcPr>
            <w:tcW w:w="14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061CD2" w:rsidRPr="00061CD2" w:rsidTr="00061CD2">
        <w:trPr>
          <w:trHeight w:val="357"/>
        </w:trPr>
        <w:tc>
          <w:tcPr>
            <w:tcW w:w="13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852/85212/2010 – 36 000,00 zł, 852/85214/2030 – 3 000,00 zł 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Decyzja Wojewody Mazowieckiego 223 z 15.12.2010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13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852/85212/2010 – 9 505,00 zł 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Decyzja Wojewody Mazowieckiego 239 z 23.12.2010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13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852/85216/2030 – 11 000,00 zł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Decyzja Wojewody Mazowieckiego 364/2010 z 30.11.2010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61CD2" w:rsidRDefault="00061CD2">
      <w:pPr>
        <w:suppressAutoHyphens w:val="0"/>
        <w:spacing w:after="200" w:line="276" w:lineRule="auto"/>
      </w:pPr>
    </w:p>
    <w:p w:rsidR="00061CD2" w:rsidRDefault="00061CD2">
      <w:pPr>
        <w:suppressAutoHyphens w:val="0"/>
        <w:spacing w:after="200" w:line="276" w:lineRule="auto"/>
      </w:pPr>
      <w:r>
        <w:br w:type="page"/>
      </w: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2880"/>
        <w:gridCol w:w="1560"/>
        <w:gridCol w:w="1560"/>
        <w:gridCol w:w="1560"/>
        <w:gridCol w:w="1620"/>
        <w:gridCol w:w="1620"/>
      </w:tblGrid>
      <w:tr w:rsidR="00061CD2" w:rsidRPr="00061CD2" w:rsidTr="00061CD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RANGE!A1:H37"/>
            <w:bookmarkStart w:id="1" w:name="RANGE!A1:H81"/>
            <w:bookmarkEnd w:id="0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 Zarządzenia Nr 5/10 Burmistrza Miasta i Gminy Drobin</w:t>
            </w:r>
          </w:p>
        </w:tc>
      </w:tr>
      <w:tr w:rsidR="00061CD2" w:rsidRPr="00061CD2" w:rsidTr="00061CD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2" w:name="RANGE!A3:H11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 dnia 23 grudnia 2010 roku</w:t>
            </w:r>
          </w:p>
        </w:tc>
      </w:tr>
      <w:tr w:rsidR="00061CD2" w:rsidRPr="00061CD2" w:rsidTr="00061CD2">
        <w:trPr>
          <w:trHeight w:val="2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zmieniający Uchwałę Budżetową Nr 212 / XLII / 09 na rok 2010 </w:t>
            </w:r>
          </w:p>
        </w:tc>
      </w:tr>
      <w:tr w:rsidR="00061CD2" w:rsidRPr="00061CD2" w:rsidTr="00061CD2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60"/>
        </w:trPr>
        <w:tc>
          <w:tcPr>
            <w:tcW w:w="91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WYDATKI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działu i rozdziału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Planowane wydatki na 2010 </w:t>
            </w:r>
            <w:proofErr w:type="spellStart"/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061CD2" w:rsidRPr="00061CD2" w:rsidTr="00061CD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061CD2" w:rsidRPr="00061CD2" w:rsidTr="00061CD2">
        <w:trPr>
          <w:trHeight w:val="114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061CD2" w:rsidRPr="00061CD2" w:rsidTr="00061CD2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8</w:t>
            </w:r>
          </w:p>
        </w:tc>
      </w:tr>
      <w:tr w:rsidR="00061CD2" w:rsidRPr="00061CD2" w:rsidTr="00061CD2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3 877 815,00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9500                         -9500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3 877 815,00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611 827,00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3 265 988,00</w:t>
            </w:r>
          </w:p>
        </w:tc>
      </w:tr>
      <w:tr w:rsidR="00061CD2" w:rsidRPr="00061CD2" w:rsidTr="00061CD2">
        <w:trPr>
          <w:trHeight w:val="59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3 876 817,00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9500                         -9500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3 876 817,00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9500                         -9500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1 273 321,00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                      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1 273 321,00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275 321,00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998 000,00</w:t>
            </w:r>
          </w:p>
        </w:tc>
      </w:tr>
      <w:tr w:rsidR="00061CD2" w:rsidRPr="00061CD2" w:rsidTr="00061CD2">
        <w:trPr>
          <w:trHeight w:val="5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1 253 321,00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200                      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1 253 321,00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200                      -200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2 517 288,00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9034                    -9034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2 517 288,00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2 490 990,00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26 298,00</w:t>
            </w:r>
          </w:p>
        </w:tc>
      </w:tr>
      <w:tr w:rsidR="00061CD2" w:rsidRPr="00061CD2" w:rsidTr="00061CD2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Urzędy gmin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2 228 325,00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9034                    -9034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2 228 325,00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9034                    -9034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168 899,00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4350                     -4350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168 899,00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168 899,00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152 399,00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4350                     -4350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152 399,00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4350                     -4350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9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9 268 541,00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31475                   -31475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9 268 541,00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9 114 550,00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153 991,00</w:t>
            </w:r>
          </w:p>
        </w:tc>
      </w:tr>
      <w:tr w:rsidR="00061CD2" w:rsidRPr="00061CD2" w:rsidTr="00061CD2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4 880 821,00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7089                 -1797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4 886 113,00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7089                 -1797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1 012 401,00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1670                    -1670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1 012 401,00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1670                    -1670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Dowóz dzieci do szkół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328 132,00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1509                  -1509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328 132,00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1509                  -1509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417 386,00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20390                   -20390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417 386,00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20390                   -20390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15 887,00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370                    -370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15 887,00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370                    -370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Stołówki szkolne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284 328,00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447                         -5739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279 036,00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447                         -5739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                 -600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154 644,00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154 644,00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90 015,00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600                 -600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90 015,00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600                 -600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4 250 514,00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61 735                       -2 230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4 310 019,00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4 310 019,00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126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Świadczenia rodzinne , świadczenia z funduszu alimentacyjnego  oraz składki na ubezpieczenia emerytalne i rentowe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3 186 000,00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45 505,00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3 231 505,00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 45 505,00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147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17 842,00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     583,00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18 425,00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      583,00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8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169 000,00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3731                            -731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172 000,00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3731                            -731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40 000,00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-1 499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38 501,00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-1 499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43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153 821,00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11 916,00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165 737,00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   11 916,00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0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425 474,00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500                     -500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425 474,00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420 594,00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>4 880,00</w:t>
            </w:r>
          </w:p>
        </w:tc>
      </w:tr>
      <w:tr w:rsidR="00061CD2" w:rsidRPr="00061CD2" w:rsidTr="00061CD2">
        <w:trPr>
          <w:trHeight w:val="49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349 681,00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500                     -500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          349 681,00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 xml:space="preserve"> 500                     -500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777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27 097 289,00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117 394                    -57 889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27 156 794,00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21 599 424,00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1CD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5 557 370,00    </w:t>
            </w:r>
          </w:p>
        </w:tc>
      </w:tr>
      <w:tr w:rsidR="00061CD2" w:rsidRPr="00061CD2" w:rsidTr="00061CD2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6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U Z A S A D N I E N I E</w:t>
            </w:r>
          </w:p>
        </w:tc>
      </w:tr>
      <w:tr w:rsidR="00061CD2" w:rsidRPr="00061CD2" w:rsidTr="00061CD2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61CD2" w:rsidRPr="00061CD2" w:rsidTr="00061CD2">
        <w:trPr>
          <w:trHeight w:val="31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600/60016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61CD2" w:rsidRPr="00061CD2" w:rsidTr="00061CD2">
        <w:trPr>
          <w:trHeight w:val="31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700/70005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61CD2" w:rsidRPr="00061CD2" w:rsidTr="00061CD2">
        <w:trPr>
          <w:trHeight w:val="34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750/75023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2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754/75412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801/80101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6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801/80104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2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801/80113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801/80120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801/80146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6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 801/80148 –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 851/85154 –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852/85212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zwiększa się środki na wypłatę świadczeń rodzinnych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 852/85214 – 3 000,00 zł –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zwiększa się środki na wypłatę zasiłków okresowych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852/85214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zwiększa się środki na zakup materiałów i wyposażenia – doposażenie stołówek o kwotę 731 zł, a zmniejsza się </w:t>
            </w:r>
          </w:p>
        </w:tc>
      </w:tr>
      <w:tr w:rsidR="00061CD2" w:rsidRPr="00061CD2" w:rsidTr="00061CD2">
        <w:trPr>
          <w:trHeight w:val="282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się środki na świadczenia społeczne o kwotę 731 zł.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852/85216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zwiększa się środki na wypłatę zasiłków stałych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852/85215/3110 – zmniejszenie o kwotę 1 499,00 zł, Dział 852/85213/4130 – zwiększenie o kwotę 583,00 zł, </w:t>
            </w:r>
          </w:p>
        </w:tc>
      </w:tr>
      <w:tr w:rsidR="00061CD2" w:rsidRPr="00061CD2" w:rsidTr="00061CD2">
        <w:trPr>
          <w:trHeight w:val="297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852/85216/3110 – zwiększenie o kwotę 916,00 zł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związku z pismem z Urzędu Wojewódzkiego</w:t>
            </w:r>
          </w:p>
        </w:tc>
      </w:tr>
      <w:tr w:rsidR="00061CD2" w:rsidRPr="00061CD2" w:rsidTr="00061CD2">
        <w:trPr>
          <w:trHeight w:val="297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celu realizacji zadań i zabezpieczenia brakującej kwoty ze środków własnych.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Zgodnie z art. 17 ust. 1, pkt. 19 i 20 ustawy z dnia 12 marca 2004 roku o pomocy społecznej są to zadania własne gminy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67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o charakterze obowiązkowym.</w:t>
            </w: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67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926/92601 – </w:t>
            </w: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Burmistrz</w:t>
            </w:r>
          </w:p>
        </w:tc>
      </w:tr>
      <w:tr w:rsidR="00061CD2" w:rsidRPr="00061CD2" w:rsidTr="00061CD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061CD2" w:rsidRPr="00061CD2" w:rsidTr="00061CD2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</w:tbl>
    <w:p w:rsidR="00061CD2" w:rsidRDefault="00061CD2">
      <w:pPr>
        <w:suppressAutoHyphens w:val="0"/>
        <w:spacing w:after="200" w:line="276" w:lineRule="auto"/>
      </w:pPr>
    </w:p>
    <w:p w:rsidR="00061CD2" w:rsidRDefault="00061CD2">
      <w:pPr>
        <w:suppressAutoHyphens w:val="0"/>
        <w:spacing w:after="200" w:line="276" w:lineRule="auto"/>
      </w:pPr>
      <w:r>
        <w:br w:type="page"/>
      </w:r>
    </w:p>
    <w:tbl>
      <w:tblPr>
        <w:tblW w:w="145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1"/>
        <w:gridCol w:w="751"/>
        <w:gridCol w:w="1355"/>
        <w:gridCol w:w="1515"/>
        <w:gridCol w:w="1063"/>
        <w:gridCol w:w="1402"/>
        <w:gridCol w:w="1794"/>
        <w:gridCol w:w="1119"/>
        <w:gridCol w:w="1019"/>
        <w:gridCol w:w="818"/>
        <w:gridCol w:w="969"/>
        <w:gridCol w:w="835"/>
        <w:gridCol w:w="836"/>
        <w:gridCol w:w="818"/>
      </w:tblGrid>
      <w:tr w:rsidR="00061CD2" w:rsidRPr="00061CD2" w:rsidTr="00061CD2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Załącznik nr 3</w:t>
            </w:r>
          </w:p>
        </w:tc>
      </w:tr>
      <w:tr w:rsidR="00061CD2" w:rsidRPr="00061CD2" w:rsidTr="00061CD2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 Zarządzenia Nr 5/10 Burmistrza Miasta i Gminy Drobin</w:t>
            </w:r>
          </w:p>
        </w:tc>
      </w:tr>
      <w:tr w:rsidR="00061CD2" w:rsidRPr="00061CD2" w:rsidTr="00061CD2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 dnia 23 grudnia 2010 roku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zmieniający Uchwałę Budżetową Nr 212 / XLII / 09 na rok 2010</w:t>
            </w: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40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działu i rozdziału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 programy z udziałem środków, o których mowa w art. 5 ust. 1 </w:t>
            </w:r>
            <w:proofErr w:type="spellStart"/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pkt</w:t>
            </w:r>
            <w:proofErr w:type="spellEnd"/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 i 3 </w:t>
            </w:r>
            <w:proofErr w:type="spellStart"/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u.o.f.p</w:t>
            </w:r>
            <w:proofErr w:type="spellEnd"/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Obsługa długu</w:t>
            </w:r>
          </w:p>
        </w:tc>
      </w:tr>
      <w:tr w:rsidR="00061CD2" w:rsidRPr="00061CD2" w:rsidTr="00061CD2">
        <w:trPr>
          <w:trHeight w:val="1725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na wynagrodzenia i składki od nich naliczane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związane z realizacją ich statutowych zadań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61CD2" w:rsidRPr="00061CD2" w:rsidTr="00061CD2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po zmianie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19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#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061CD2">
              <w:rPr>
                <w:rFonts w:ascii="Arial" w:hAnsi="Arial" w:cs="Arial"/>
                <w:sz w:val="10"/>
                <w:szCs w:val="10"/>
                <w:lang w:eastAsia="pl-PL"/>
              </w:rPr>
              <w:t>14</w:t>
            </w:r>
          </w:p>
        </w:tc>
      </w:tr>
      <w:tr w:rsidR="00061CD2" w:rsidRPr="00061CD2" w:rsidTr="00061CD2">
        <w:trPr>
          <w:trHeight w:val="5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611 827,00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9500                  -9500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611 827,00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611 827,00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208 246,00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403 581,00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7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610 829,00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9500                  -9500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610 829,00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9500                  -9500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5000                   -9500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74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275 321,00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200                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275 321,00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97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200                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200                      -200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200                -200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2 490 990,00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9034                    -9034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2 490 990,00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2 334 101,00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1 909 787,00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424 314,00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156 889,00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Urzędy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2 218 075,00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9034                    -9034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2 218 075,00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9034                         -9034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4934                       -9034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62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9 114 550,00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31475                 -31475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9 114 550,00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8 658 809,00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6 776 439,00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1 882 370,00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4 229,00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451 512,00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8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4 726 830,00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7089                   -1797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4 732 122,00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7089                   -1797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7089                   -1797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0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1 012 401,00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1670                  -1670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1 012 401,00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1670                  -1670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1670                  -1670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2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Dowóz dzieci do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328 132,00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1509                  -1509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328 132,00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1509                  -1509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1509                  -1509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7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417 386,00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20390                 -20390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417 386,00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20390                    -19396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20390                    -19396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-994,00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86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15 887,00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370                       -370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15 887,00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370                       -370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370                       -370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49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Stołówki szkolne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284 328,00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447                   -5739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279 036,00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447                   -5739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447                   -5739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8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154 644,00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600                     -600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154 644,00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80 763,00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14 618,00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66 145,00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73 881,00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8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90 015,00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600                     -600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90 015,00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600                     -600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4 250 514,00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61 735              -2 230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4 310 019,00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>562 283,00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421 558,00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140 725,00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73 349,00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3 674 387,00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27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3 186 000,00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45 505,00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3 231 505,00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1 335,00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1 335,00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44 170,00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29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   17 842,00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583,00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18 425,00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583,00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583,00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1718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 169 000,00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3731                -731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172 000,00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   731,00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731,00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3000                -731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79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   40 000,00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-1 499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38 501,00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-1 499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50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 153 821,00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11 916,00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165 737,00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11 916,00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79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Kultura fizyczna i sport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420 594,00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500                    -500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420 594,00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>368 594,00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185 677,00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182 917,00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52 000,00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50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   344 801,00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500                    -500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        344 801,00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500                    -500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500                    -500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color w:val="000000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61CD2" w:rsidRPr="00061CD2" w:rsidTr="00061CD2">
        <w:trPr>
          <w:trHeight w:val="867"/>
        </w:trPr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sz w:val="16"/>
                <w:szCs w:val="16"/>
                <w:lang w:eastAsia="pl-PL"/>
              </w:rPr>
              <w:t>21 539 919,00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117 394                -57 889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sz w:val="16"/>
                <w:szCs w:val="16"/>
                <w:lang w:eastAsia="pl-PL"/>
              </w:rPr>
              <w:t>21 599 424,00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16 433 685,00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6 158 079,00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###########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D2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</w:tr>
      <w:tr w:rsidR="00061CD2" w:rsidRPr="00061CD2" w:rsidTr="00061CD2">
        <w:trPr>
          <w:trHeight w:val="15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61CD2" w:rsidRDefault="00061CD2">
      <w:pPr>
        <w:suppressAutoHyphens w:val="0"/>
        <w:spacing w:after="200" w:line="276" w:lineRule="auto"/>
      </w:pPr>
    </w:p>
    <w:p w:rsidR="00061CD2" w:rsidRDefault="00061CD2">
      <w:pPr>
        <w:suppressAutoHyphens w:val="0"/>
        <w:spacing w:after="200" w:line="276" w:lineRule="auto"/>
      </w:pPr>
      <w:r>
        <w:br w:type="page"/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195"/>
        <w:gridCol w:w="1181"/>
        <w:gridCol w:w="1016"/>
        <w:gridCol w:w="1380"/>
        <w:gridCol w:w="1280"/>
        <w:gridCol w:w="960"/>
      </w:tblGrid>
      <w:tr w:rsidR="00061CD2" w:rsidRPr="00061CD2" w:rsidTr="00061CD2">
        <w:trPr>
          <w:trHeight w:val="32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Załącznik Nr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2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Do Zarządzenia Nr 5/10 Burmistrza Miasta i Gminy Drobin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z dnia 23 grudnia 2010 roku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sz w:val="16"/>
                <w:szCs w:val="16"/>
                <w:lang w:eastAsia="pl-PL"/>
              </w:rPr>
              <w:t>zmieniający Uchwałę Budżetową    Nr 212 / XLII / 09 na rok 2010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1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Dochody i wydatki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  Przychody i rozchody budżetu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6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Na   23.12. 2010 rok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00"/>
        </w:trPr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Klasyfikacja</w:t>
            </w:r>
            <w:r w:rsidRPr="00061C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Kwota 2010 </w:t>
            </w:r>
            <w:proofErr w:type="spellStart"/>
            <w:r w:rsidRPr="00061CD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627"/>
        </w:trPr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15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</w:tc>
      </w:tr>
      <w:tr w:rsidR="00061CD2" w:rsidRPr="00061CD2" w:rsidTr="00061CD2">
        <w:trPr>
          <w:trHeight w:val="32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przed zmianą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po zmianie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</w:tc>
      </w:tr>
      <w:tr w:rsidR="00061CD2" w:rsidRPr="00061CD2" w:rsidTr="00061CD2">
        <w:trPr>
          <w:trHeight w:val="41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Dochody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22479766,00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59 505,00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22539271,00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</w:tc>
      </w:tr>
      <w:tr w:rsidR="00061CD2" w:rsidRPr="00061CD2" w:rsidTr="00061CD2">
        <w:trPr>
          <w:trHeight w:val="46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Wydatki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27097289,00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59 505,00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27156794,00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Wynik budżetu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-4617523,00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-4617523,00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Przychody ogółem: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6735343,00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6735343,00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Kredyty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271610,00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271610,00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Pożyczki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83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Pożyczki na finansowanie zadań realizowanych</w:t>
            </w: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Spłaty pożyczek udzielonych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3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Prywatyzacja majątku </w:t>
            </w:r>
            <w:proofErr w:type="spellStart"/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jst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Nadwyżka budżetu z lat ubiegłych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2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Papiery wartościowe (obligacje)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5362000,00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5362000,00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1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Inne źródła (wolne środki)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Rozchody ogółem: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2117820,00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2117820,00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Spłaty kredytów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Spłaty pożyczek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86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lastRenderedPageBreak/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0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Udzielone pożyczki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17 820,00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17 820,00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3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Lokaty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2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Wykup papierów wartościowych (obligacji)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Rozchody z tytułu innych rozliczeń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§ 995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61CD2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61CD2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87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>Zadłużenie na 01 . 01 . 2010              8 212 041,00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37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>Spłata kredytów  -                               - 2 100 000,00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42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>Zaciągnięte kredyty                           +   271 610,00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97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>emisja obligacji   +  5 362 000,00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2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67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>Na 31.12.2010                       11 745 651,00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82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1CD2">
              <w:rPr>
                <w:rFonts w:ascii="Arial" w:hAnsi="Arial" w:cs="Arial"/>
                <w:sz w:val="18"/>
                <w:szCs w:val="18"/>
                <w:lang w:eastAsia="pl-PL"/>
              </w:rPr>
              <w:t>tj.  52,11 %  dochodów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4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Burmistrz</w:t>
            </w:r>
          </w:p>
        </w:tc>
      </w:tr>
      <w:tr w:rsidR="00061CD2" w:rsidRPr="00061CD2" w:rsidTr="00061CD2">
        <w:trPr>
          <w:trHeight w:val="28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061CD2" w:rsidRPr="00061CD2" w:rsidTr="00061CD2">
        <w:trPr>
          <w:trHeight w:val="15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31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</w:tbl>
    <w:p w:rsidR="00061CD2" w:rsidRDefault="00061CD2">
      <w:pPr>
        <w:suppressAutoHyphens w:val="0"/>
        <w:spacing w:after="200" w:line="276" w:lineRule="auto"/>
      </w:pPr>
    </w:p>
    <w:p w:rsidR="00061CD2" w:rsidRDefault="00061CD2">
      <w:pPr>
        <w:suppressAutoHyphens w:val="0"/>
        <w:spacing w:after="200" w:line="276" w:lineRule="auto"/>
      </w:pPr>
      <w:r>
        <w:br w:type="page"/>
      </w:r>
    </w:p>
    <w:tbl>
      <w:tblPr>
        <w:tblW w:w="133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840"/>
        <w:gridCol w:w="2060"/>
        <w:gridCol w:w="1400"/>
        <w:gridCol w:w="1000"/>
        <w:gridCol w:w="1380"/>
        <w:gridCol w:w="1260"/>
        <w:gridCol w:w="1280"/>
        <w:gridCol w:w="1320"/>
        <w:gridCol w:w="1320"/>
        <w:gridCol w:w="1120"/>
      </w:tblGrid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Załącznik Nr 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do Zarządzenia Nr 5/10 Burmistrza Miasta i Gminy Drobin</w:t>
            </w: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 dnia 23 grudnia 2010 roku</w:t>
            </w:r>
          </w:p>
        </w:tc>
      </w:tr>
      <w:tr w:rsidR="00061CD2" w:rsidRPr="00061CD2" w:rsidTr="00061CD2">
        <w:trPr>
          <w:trHeight w:val="29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zmieniający Uchwałę Budżetową Nr 212 / XLII / 09 na rok 2010</w:t>
            </w:r>
          </w:p>
        </w:tc>
      </w:tr>
      <w:tr w:rsidR="00061CD2" w:rsidRPr="00061CD2" w:rsidTr="00061CD2">
        <w:trPr>
          <w:trHeight w:val="570"/>
        </w:trPr>
        <w:tc>
          <w:tcPr>
            <w:tcW w:w="1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lang w:eastAsia="pl-PL"/>
              </w:rPr>
              <w:t>Dochody i wydatki związane z realizacją zadań z zakresu administracji rządowej i innych zleconych odrębnymi ustawami</w:t>
            </w:r>
          </w:p>
        </w:tc>
      </w:tr>
      <w:tr w:rsidR="00061CD2" w:rsidRPr="00061CD2" w:rsidTr="00061CD2">
        <w:trPr>
          <w:trHeight w:val="300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Dotacje</w:t>
            </w: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</w:t>
            </w: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061CD2" w:rsidRPr="00061CD2" w:rsidTr="00061CD2">
        <w:trPr>
          <w:trHeight w:val="465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majątkowe</w:t>
            </w:r>
          </w:p>
        </w:tc>
      </w:tr>
      <w:tr w:rsidR="00061CD2" w:rsidRPr="00061CD2" w:rsidTr="00061CD2">
        <w:trPr>
          <w:trHeight w:val="1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 zmianą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 zmianą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61CD2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2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2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O1095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645 581,00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28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    83 343,00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    83 343,00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 83 343,00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   83 343,00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   83 343,00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52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Obsługa zadań z zakresu administracji rządowej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67 944,00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67 944,00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67 944,00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67 944,00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67 944,00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52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Spis powszechny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061CD2" w:rsidRPr="00061CD2" w:rsidTr="00061CD2">
        <w:trPr>
          <w:trHeight w:val="4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Urzędy naczelnych organów władzy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b/>
                <w:bCs/>
                <w:sz w:val="14"/>
                <w:szCs w:val="14"/>
                <w:lang w:eastAsia="pl-PL"/>
              </w:rPr>
              <w:t xml:space="preserve">                    44 121,00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061CD2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b/>
                <w:bCs/>
                <w:sz w:val="14"/>
                <w:szCs w:val="14"/>
                <w:lang w:eastAsia="pl-PL"/>
              </w:rPr>
              <w:t xml:space="preserve">                    44 121,00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b/>
                <w:bCs/>
                <w:sz w:val="14"/>
                <w:szCs w:val="14"/>
                <w:lang w:eastAsia="pl-PL"/>
              </w:rPr>
              <w:t xml:space="preserve">                44 121,00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061CD2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b/>
                <w:bCs/>
                <w:sz w:val="14"/>
                <w:szCs w:val="14"/>
                <w:lang w:eastAsia="pl-PL"/>
              </w:rPr>
              <w:t xml:space="preserve">                  44 121,00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b/>
                <w:bCs/>
                <w:sz w:val="14"/>
                <w:szCs w:val="14"/>
                <w:lang w:eastAsia="pl-PL"/>
              </w:rPr>
              <w:t xml:space="preserve">                  44 121,00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32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Prowadzenie rejestru wyborców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1 379,00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1 379,00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1 379,00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1 379,00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1 379,00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Wybory Prezydenta                          Rzeczypospolitej Polskiej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10 773,00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10 773,00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10 773,00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10 773,00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10 773,00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35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75108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Wybory do Sejmu i Senatu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12 555,00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12 555,00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12 555,00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12 555,00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12 555,00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1253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75109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19 414,00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19 414,00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19 414,00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19 414,00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19 414,00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116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061CD2" w:rsidRPr="00061CD2" w:rsidTr="00061CD2">
        <w:trPr>
          <w:trHeight w:val="32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32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38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3 191 663,00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45 505,00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  3 237 168,00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3 191 663,00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45 505,00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3 237 168,00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   3 237 168,00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43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85212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Obsługa świadczeń rodzinnych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3 186 000,00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45 505,00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3 231 505,00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3 186 000,00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45 505,00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3 231 505,00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3 231 505,00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44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Obsługa składek na ubezpieczenia społeczne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5 663,00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5 663,00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5 663,00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5 663,00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5 663,00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270"/>
        </w:trPr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3 964 907,00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45 505,00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4 010 412,00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3 964 907,00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45 505,00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4 010 412,00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4 010 412,00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61CD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1CD2" w:rsidRPr="00061CD2" w:rsidTr="00061CD2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D2" w:rsidRPr="00061CD2" w:rsidRDefault="00061CD2" w:rsidP="00061CD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D2" w:rsidRPr="00061CD2" w:rsidRDefault="00061CD2" w:rsidP="00061CD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1CD2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</w:tbl>
    <w:p w:rsidR="00061CD2" w:rsidRDefault="00061CD2">
      <w:pPr>
        <w:suppressAutoHyphens w:val="0"/>
        <w:spacing w:after="200" w:line="276" w:lineRule="auto"/>
      </w:pPr>
    </w:p>
    <w:p w:rsidR="00061CD2" w:rsidRDefault="00061CD2">
      <w:pPr>
        <w:suppressAutoHyphens w:val="0"/>
        <w:spacing w:after="200" w:line="276" w:lineRule="auto"/>
      </w:pPr>
      <w:r>
        <w:br w:type="page"/>
      </w:r>
    </w:p>
    <w:p w:rsidR="00061CD2" w:rsidRDefault="00061CD2">
      <w:pPr>
        <w:suppressAutoHyphens w:val="0"/>
        <w:spacing w:after="200" w:line="276" w:lineRule="auto"/>
      </w:pPr>
    </w:p>
    <w:p w:rsidR="006B2869" w:rsidRDefault="006B2869"/>
    <w:sectPr w:rsidR="006B2869" w:rsidSect="00061CD2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CD2"/>
    <w:rsid w:val="00061CD2"/>
    <w:rsid w:val="00233EBA"/>
    <w:rsid w:val="002D2C45"/>
    <w:rsid w:val="0037565E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D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1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61CD2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1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61CD2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2845</Words>
  <Characters>17074</Characters>
  <Application>Microsoft Office Word</Application>
  <DocSecurity>0</DocSecurity>
  <Lines>142</Lines>
  <Paragraphs>39</Paragraphs>
  <ScaleCrop>false</ScaleCrop>
  <Company/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2011-02-04T09:07:00Z</dcterms:created>
  <dcterms:modified xsi:type="dcterms:W3CDTF">2011-02-04T09:09:00Z</dcterms:modified>
</cp:coreProperties>
</file>