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2F" w:rsidRDefault="00A1362F" w:rsidP="00A1362F">
      <w:pPr>
        <w:jc w:val="center"/>
        <w:rPr>
          <w:b/>
          <w:bCs/>
        </w:rPr>
      </w:pPr>
      <w:r>
        <w:rPr>
          <w:b/>
          <w:bCs/>
        </w:rPr>
        <w:t>Zarządzenie nr 104/2011</w:t>
      </w:r>
    </w:p>
    <w:p w:rsidR="00A1362F" w:rsidRDefault="00A1362F" w:rsidP="00A1362F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A1362F" w:rsidRDefault="00A1362F" w:rsidP="00A1362F">
      <w:pPr>
        <w:jc w:val="center"/>
        <w:rPr>
          <w:b/>
          <w:bCs/>
        </w:rPr>
      </w:pPr>
      <w:r>
        <w:rPr>
          <w:b/>
          <w:bCs/>
        </w:rPr>
        <w:t>z dnia 29 grudnia 2011 roku</w:t>
      </w:r>
    </w:p>
    <w:p w:rsidR="00A1362F" w:rsidRDefault="00A1362F" w:rsidP="00A1362F">
      <w:pPr>
        <w:rPr>
          <w:b/>
          <w:bCs/>
        </w:rPr>
      </w:pPr>
    </w:p>
    <w:p w:rsidR="00A1362F" w:rsidRDefault="00A1362F" w:rsidP="00A1362F">
      <w:pPr>
        <w:rPr>
          <w:b/>
          <w:bCs/>
        </w:rPr>
      </w:pPr>
    </w:p>
    <w:p w:rsidR="00A1362F" w:rsidRDefault="00A1362F" w:rsidP="00A1362F">
      <w:pPr>
        <w:rPr>
          <w:b/>
          <w:bCs/>
        </w:rPr>
      </w:pPr>
      <w:r>
        <w:rPr>
          <w:b/>
          <w:bCs/>
        </w:rPr>
        <w:t xml:space="preserve">w sprawie : </w:t>
      </w:r>
      <w:r>
        <w:rPr>
          <w:b/>
          <w:bCs/>
        </w:rPr>
        <w:tab/>
        <w:t xml:space="preserve">umorzenia  zadłużenia  w czynszu  najemcy za zajmowany lokal mieszkalny       </w:t>
      </w:r>
      <w:r>
        <w:rPr>
          <w:b/>
          <w:bCs/>
        </w:rPr>
        <w:tab/>
      </w:r>
      <w:r>
        <w:rPr>
          <w:b/>
          <w:bCs/>
        </w:rPr>
        <w:tab/>
        <w:t xml:space="preserve">komunalny </w:t>
      </w:r>
    </w:p>
    <w:p w:rsidR="00A1362F" w:rsidRDefault="00A1362F" w:rsidP="00A1362F">
      <w:pPr>
        <w:rPr>
          <w:b/>
          <w:bCs/>
        </w:rPr>
      </w:pPr>
    </w:p>
    <w:p w:rsidR="00A1362F" w:rsidRDefault="00A1362F" w:rsidP="00A1362F">
      <w:pPr>
        <w:spacing w:line="360" w:lineRule="auto"/>
      </w:pPr>
      <w:r>
        <w:tab/>
        <w:t xml:space="preserve">Na podstawie  art.30 ust 1 i 2 pkt.3 ustawy z dnia 8 marca 1990 roku o samorządzie gminnym (Dz. U. Z 2001 r. Nr 142 poz. 1591 z </w:t>
      </w:r>
      <w:proofErr w:type="spellStart"/>
      <w:r>
        <w:t>późn</w:t>
      </w:r>
      <w:proofErr w:type="spellEnd"/>
      <w:r>
        <w:t>. zm.), oraz Ustawy z dnia 27 sierpnia 2009 roku o finansach publicznych ( Dz. U. 2009 Nr 157 poz. 1240)  i Uchwały Rady Miejskiej w Drobinie z dnia 29 czerwca 2006 r. Nr 258/XXXVI/06  w sprawie szczegółowych zasad i trybu umarzania, odraczania lub rozkładania  na raty wierzytelności przypadających Gminie lub jej jednostkom organizacyjnym, do których nie stosuje się  przepisów ustawy- Ordynacja podatkowa oraz wskazania organów lub osób do tego uprawnionych zarządzam:</w:t>
      </w:r>
    </w:p>
    <w:p w:rsidR="00A1362F" w:rsidRDefault="00A1362F" w:rsidP="00A1362F">
      <w:pPr>
        <w:spacing w:line="360" w:lineRule="auto"/>
      </w:pPr>
    </w:p>
    <w:p w:rsidR="00A1362F" w:rsidRDefault="00A1362F" w:rsidP="00A1362F">
      <w:pPr>
        <w:spacing w:line="360" w:lineRule="auto"/>
        <w:jc w:val="center"/>
      </w:pPr>
      <w:r>
        <w:t>§ 1</w:t>
      </w:r>
    </w:p>
    <w:p w:rsidR="00A1362F" w:rsidRDefault="00A1362F" w:rsidP="00A1362F">
      <w:pPr>
        <w:spacing w:line="360" w:lineRule="auto"/>
      </w:pPr>
    </w:p>
    <w:p w:rsidR="00A1362F" w:rsidRDefault="00A1362F" w:rsidP="00A1362F">
      <w:pPr>
        <w:spacing w:line="360" w:lineRule="auto"/>
      </w:pPr>
      <w:r>
        <w:t xml:space="preserve">Umorzyć niezapłacony czynsz w  wysokości  1000,00  złotych za najem zajmowanego </w:t>
      </w:r>
      <w:proofErr w:type="spellStart"/>
      <w:r>
        <w:t>lakalu</w:t>
      </w:r>
      <w:proofErr w:type="spellEnd"/>
      <w:r>
        <w:t xml:space="preserve"> komunalnego położonego w Drobinie przy ul. Rynek 38  Panu Krzemińskiemu Zbigniewowi</w:t>
      </w:r>
    </w:p>
    <w:p w:rsidR="00A1362F" w:rsidRDefault="00A1362F" w:rsidP="00A1362F">
      <w:pPr>
        <w:spacing w:line="360" w:lineRule="auto"/>
      </w:pPr>
    </w:p>
    <w:p w:rsidR="00A1362F" w:rsidRDefault="00A1362F" w:rsidP="00A1362F">
      <w:pPr>
        <w:spacing w:line="360" w:lineRule="auto"/>
        <w:jc w:val="center"/>
      </w:pPr>
      <w:r>
        <w:t>§ 2</w:t>
      </w:r>
    </w:p>
    <w:p w:rsidR="00A1362F" w:rsidRDefault="00A1362F" w:rsidP="00A1362F">
      <w:pPr>
        <w:spacing w:line="360" w:lineRule="auto"/>
      </w:pPr>
      <w:r>
        <w:t>Ze względu na trudną sytuację materialną głównego najemcy  w  czasie trwania stosunku najmu .</w:t>
      </w:r>
    </w:p>
    <w:p w:rsidR="00A1362F" w:rsidRDefault="00A1362F" w:rsidP="00A1362F">
      <w:pPr>
        <w:spacing w:line="360" w:lineRule="auto"/>
        <w:jc w:val="center"/>
      </w:pPr>
      <w:r>
        <w:t>§ 3</w:t>
      </w:r>
    </w:p>
    <w:p w:rsidR="00A1362F" w:rsidRDefault="00A1362F" w:rsidP="00A1362F">
      <w:pPr>
        <w:spacing w:line="360" w:lineRule="auto"/>
      </w:pPr>
      <w:r>
        <w:t>Zarządzenie wchodzi w życie z dniem podpisania.</w:t>
      </w:r>
    </w:p>
    <w:p w:rsidR="00A1362F" w:rsidRDefault="00A1362F" w:rsidP="00A1362F">
      <w:pPr>
        <w:spacing w:line="360" w:lineRule="auto"/>
      </w:pPr>
    </w:p>
    <w:p w:rsidR="00A1362F" w:rsidRDefault="00A1362F" w:rsidP="00A1362F"/>
    <w:p w:rsidR="00A1362F" w:rsidRDefault="00A1362F" w:rsidP="00A1362F">
      <w:pPr>
        <w:ind w:firstLine="4780"/>
        <w:rPr>
          <w:b/>
          <w:bCs/>
        </w:rPr>
      </w:pPr>
      <w:r>
        <w:rPr>
          <w:b/>
          <w:bCs/>
        </w:rPr>
        <w:t>Burmistrz Miasta i Gminy Drobin</w:t>
      </w:r>
    </w:p>
    <w:p w:rsidR="00A1362F" w:rsidRDefault="00A1362F" w:rsidP="00A1362F">
      <w:pPr>
        <w:ind w:firstLine="4780"/>
        <w:rPr>
          <w:b/>
          <w:bCs/>
        </w:rPr>
      </w:pPr>
    </w:p>
    <w:p w:rsidR="00A1362F" w:rsidRDefault="00A1362F" w:rsidP="00A1362F">
      <w:pPr>
        <w:ind w:firstLine="4780"/>
        <w:rPr>
          <w:b/>
          <w:bCs/>
        </w:rPr>
      </w:pPr>
    </w:p>
    <w:p w:rsidR="00A1362F" w:rsidRDefault="00A1362F" w:rsidP="00A1362F">
      <w:pPr>
        <w:ind w:firstLine="4780"/>
        <w:rPr>
          <w:b/>
          <w:bCs/>
        </w:rPr>
      </w:pPr>
      <w:r>
        <w:rPr>
          <w:b/>
          <w:bCs/>
        </w:rPr>
        <w:t xml:space="preserve">       Sławomir Wiśniewski</w:t>
      </w: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362F"/>
    <w:rsid w:val="00146576"/>
    <w:rsid w:val="00233EBA"/>
    <w:rsid w:val="002D2C45"/>
    <w:rsid w:val="006B2869"/>
    <w:rsid w:val="00704114"/>
    <w:rsid w:val="00A1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2012-01-13T08:51:00Z</dcterms:created>
  <dcterms:modified xsi:type="dcterms:W3CDTF">2012-01-13T08:51:00Z</dcterms:modified>
</cp:coreProperties>
</file>