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0C" w:rsidRPr="007E4C0C" w:rsidRDefault="007E4C0C" w:rsidP="007E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C0C">
        <w:rPr>
          <w:rFonts w:ascii="Times New Roman" w:eastAsia="Times New Roman" w:hAnsi="Times New Roman" w:cs="Times New Roman"/>
          <w:sz w:val="24"/>
          <w:szCs w:val="24"/>
          <w:lang w:eastAsia="pl-PL"/>
        </w:rPr>
        <w:t>Na wstępie należy stwierdzić, iż żaden z przepisów ustawy z dnia 8 marca 1990 r. o samorządzie gminnym nie określa wprost, do jakich informacji oraz jakiego rodzaju dokumentów mogą mieć dostęp członkowie komisji rewizyjnej, w związku z dokonywaniem czynności kontrolnych. Przepisy ustawy o samorządzie gminnym jedynie w sposób ogólny odnoszą się do zakresu zadań oraz trybu działania komisji rewizyjnej. Zgodnie z art. 18a ust. 1 powołanej ustawy, rada gminy kontroluje działalność wójta, gminnych jednostek organizacyjnych oraz jednostek pomocniczych gminy; w tym celu powołuje komisję rewizyjną, a na podstawie art. 18a ust. 4 cyt. ustawy, komisja rewizyjna wykonuje inne zadania zlecone przez radę w zakresie kontroli, nie naruszając uprawnień kontrolnych innych komisji, powoływanych przez radę gminy na podstawie art. 21 ust. 1.</w:t>
      </w:r>
    </w:p>
    <w:p w:rsidR="007E4C0C" w:rsidRPr="007E4C0C" w:rsidRDefault="007E4C0C" w:rsidP="007E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C0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powyższym, rada gminy za pośrednictwem komisji rewizyjnej jest uprawniona kontrolować, czy urząd gminy jako pracodawca (lub jednostki organizacyjne gminy, np. szkoły) dokonują w sposób prawidłowy odpisów na zakładowy fundusz świadczeń socjalnych, a także czy środki funduszu są wydawane zgodnie z przepisami prawa i na cele wskazane w regulaminie funduszu.</w:t>
      </w:r>
    </w:p>
    <w:p w:rsidR="007E4C0C" w:rsidRPr="007E4C0C" w:rsidRDefault="007E4C0C" w:rsidP="007E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Kwestią problematyczną jest natomiast dostęp komisji rewizyjnej do całości dokumentacji </w:t>
      </w:r>
      <w:proofErr w:type="spellStart"/>
      <w:r w:rsidRPr="007E4C0C">
        <w:rPr>
          <w:rFonts w:ascii="Times New Roman" w:eastAsia="Times New Roman" w:hAnsi="Times New Roman" w:cs="Times New Roman"/>
          <w:sz w:val="24"/>
          <w:szCs w:val="24"/>
          <w:lang w:eastAsia="pl-PL"/>
        </w:rPr>
        <w:t>zfśs</w:t>
      </w:r>
      <w:proofErr w:type="spellEnd"/>
      <w:r w:rsidRPr="007E4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to dokumentacja obejmuje (z uwagi na charakter funduszu) np. wnioski o świadczenia z uwagi na stan zdrowia, trudną sytuację materialną czy rodzinną itp. Tego typu informacje stanowią niewątpliwie dane osobowe w rozumieniu ustawy z dnia 29 sierpnia 1997r. o ochronie danych osobowych (art. 6 ustawy), a niektóre z nich (np. informacje o stanie zdrowia) mogą wręcz stanowić dane wrażliwe w rozumieniu art. 27 ust. 1 ustawy, których przetwarzanie jest niedopuszczalne za wyjątkiem sytuacji określonych w art. 27 ust. 2 pkt 1 - 10 ustawy (w ocenie opiniującego sytuacje te nie mają zastosowania do zadań i czynności komisji rewizyjnej). Wspomnieć nadto należy o regulacji zawartej w ustawie z dnia 27 sierpnia 2009r. o finansach publicznych, która w art. 34 ust. 1 pkt 6 określa, że zasad jawności gospodarowania środkami publicznymi jest realizowana przez zapewnianie radnym danej jednostki samorządu terytorialnego dostępu do dowodów księgowych i dokumentów inwentaryzacyjnych - z zachowaniem przepisów rachunkowości oraz </w:t>
      </w:r>
      <w:r w:rsidRPr="007E4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ochronie danych osobowych.</w:t>
      </w:r>
    </w:p>
    <w:p w:rsidR="007E4C0C" w:rsidRPr="007E4C0C" w:rsidRDefault="007E4C0C" w:rsidP="007E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C0C" w:rsidRPr="007E4C0C" w:rsidRDefault="007E4C0C" w:rsidP="007E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C0C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 należy stwierdzić, że w ocenie opiniującego komisja rewizyjna nie ma uprawnienia do wglądu do materiałów, w których mogą znajdować się dane osobowe, a szczególnie dane wrażliwe pracowników. Jak jednak wskazano wcześniej, nie ma natomiast żadnych przeszkód, aby komisja miała dostęp do wszelkich danych o charakterze zbiorczym i nieosobowym. Podobne stanowisko prezentowane jest w piśmiennictwie: "</w:t>
      </w:r>
      <w:r w:rsidRPr="007E4C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brak prawa wglądu do danych osobowych lub stanowiących dobra osobiste osób fizycznych i prawnych nie pozbawia komisji rewizyjnych </w:t>
      </w:r>
      <w:r w:rsidRPr="007E4C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prawa żądania i otrzymania danych nieosobowych:</w:t>
      </w:r>
      <w:r w:rsidRPr="007E4C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urzędowych (np. taryf płac), uśrednionych (np. o przeciętnych wynagrodzeniach pracowników urzędu gminy lub gminnych jednostek organizacyjnych), zagregowanych (np. o liczbie podatników korzystających z indywidualnych ulg, umorzeń lub </w:t>
      </w:r>
      <w:proofErr w:type="spellStart"/>
      <w:r w:rsidRPr="007E4C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odroczeń</w:t>
      </w:r>
      <w:proofErr w:type="spellEnd"/>
      <w:r w:rsidRPr="007E4C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spłaty podatku, globalnej kwocie zasiłków z pomocy społecznej), zanonimizowanych (nie pozwalających na ustalenie tożsamości osób, których dotyczą, np. zarobków pracowników zatrudnionych na takim samym stanowisku) oraz statystycznych zestawień danych sporządzonych według dowolnych kryteriów. Z reguły powinny one wystarczyć do realizacji zadań komisji rewizyjnej. </w:t>
      </w:r>
      <w:r w:rsidRPr="007E4C0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7E4C0C">
        <w:rPr>
          <w:rFonts w:ascii="Times New Roman" w:eastAsia="Times New Roman" w:hAnsi="Times New Roman" w:cs="Times New Roman"/>
          <w:sz w:val="24"/>
          <w:szCs w:val="24"/>
          <w:lang w:eastAsia="pl-PL"/>
        </w:rPr>
        <w:t>Jyż</w:t>
      </w:r>
      <w:proofErr w:type="spellEnd"/>
      <w:r w:rsidRPr="007E4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Gabriela, Pławecki Zbigniew, Szewc Andrzej, Ustawa o samorządzie gminnym. Komentarz, wyd. IV) czy opiniach organów administracji - w tym przypadku chodzi o dostęp do danych podopiecznych ośrodka pomocy społecznej: </w:t>
      </w:r>
      <w:r w:rsidRPr="007E4C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"stwierdzić należy, iż komisja rewizyjna nie jest uprawniona do otrzymania informacji na temat danych osobowych </w:t>
      </w:r>
      <w:r w:rsidRPr="007E4C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poszczególnych świadczeniobiorców korzystających z pomocy społecznej" </w:t>
      </w:r>
      <w:r w:rsidRPr="007E4C0C">
        <w:rPr>
          <w:rFonts w:ascii="Times New Roman" w:eastAsia="Times New Roman" w:hAnsi="Times New Roman" w:cs="Times New Roman"/>
          <w:sz w:val="24"/>
          <w:szCs w:val="24"/>
          <w:lang w:eastAsia="pl-PL"/>
        </w:rPr>
        <w:t>(pismo RIO w Opolu z dnia 11 czerwca 2014r., sygn. NA.III-0221- 16/2014.).</w:t>
      </w:r>
    </w:p>
    <w:p w:rsidR="007E4C0C" w:rsidRPr="007E4C0C" w:rsidRDefault="007E4C0C" w:rsidP="007E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C0C" w:rsidRPr="007E4C0C" w:rsidRDefault="007E4C0C" w:rsidP="007E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C0C">
        <w:rPr>
          <w:rFonts w:ascii="Times New Roman" w:eastAsia="Times New Roman" w:hAnsi="Times New Roman" w:cs="Times New Roman"/>
          <w:sz w:val="24"/>
          <w:szCs w:val="24"/>
          <w:lang w:eastAsia="pl-PL"/>
        </w:rPr>
        <w:t>adw. Jarosław Szumański</w:t>
      </w:r>
    </w:p>
    <w:p w:rsidR="000D02C1" w:rsidRDefault="000D02C1">
      <w:bookmarkStart w:id="0" w:name="_GoBack"/>
      <w:bookmarkEnd w:id="0"/>
    </w:p>
    <w:sectPr w:rsidR="000D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7A"/>
    <w:rsid w:val="000D02C1"/>
    <w:rsid w:val="007E4C0C"/>
    <w:rsid w:val="00D6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BC58-ADAE-424B-AE51-1BC91A8D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3</cp:revision>
  <dcterms:created xsi:type="dcterms:W3CDTF">2017-10-26T14:17:00Z</dcterms:created>
  <dcterms:modified xsi:type="dcterms:W3CDTF">2017-10-26T14:17:00Z</dcterms:modified>
</cp:coreProperties>
</file>