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74" w:rsidRPr="00A11774" w:rsidRDefault="00A11774" w:rsidP="00A117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Ogłoszenie nr 606393-N-2018 z dnia 2018-08-20 r. </w:t>
      </w:r>
    </w:p>
    <w:p w:rsidR="00A11774" w:rsidRPr="00A11774" w:rsidRDefault="00A11774" w:rsidP="00A1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>Ochotnicza Straż Pożarna w Łęgu Probostwie: Zakup nowego średniego samochodu ratowniczo - gaśniczego dla jednostki OSP w Łęgu Probostwie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powierzył/powierzyli przeprowadzenie postępowania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na temat podmiotu któremu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powierzył/powierzyli prowadzenie postępowania: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Ochotnicza Straż Pożarna w Łęgu Probostwie, krajowy numer identyfikacyjny 611064435, ul. brak  14A , 09-210  Łęg Probostwo, woj. mazowieckie, państwo Polska, tel. (024) 2601441 wew. 107, e-mail ochotnicza.straz.leg@wp.pl, faks .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http://umgdrobin.bip.org.pl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Inny (proszę określić):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Stowarzyszenie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11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, czy zamówienie będzie udzielane przez każdego z zamawiających indywidualnie, czy zamówienie zostanie udzielone w imieniu i na rzecz pozostałych zamawiających):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http://umgdrobin.bip.org.pl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http://umgdrobin.bip.org.pl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Forma pisemna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Urząd Miasta i Gminy w Drobinie, ul. Marszałka Piłsudskiego 12, 09-210 Drobin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zamawiającego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Zakup nowego średniego samochodu ratowniczo - gaśniczego dla jednostki OSP w Łęgu Probostwie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OSP.ZP.PN.271.1.2018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A11774" w:rsidRPr="00A11774" w:rsidRDefault="00A11774" w:rsidP="00A1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Maksymalna liczba części zamówienia, na które może zostać udzielone zamówienie jednemu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nowego średniego samochodu ratowniczo - gaśniczego dla jednostki OSP w Łęgu Probostwie. Szczegółowy opis przedmiotu zamówienia - Załącznik nr 1 do SIWZ.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34144210-3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</w:t>
      </w:r>
      <w:proofErr w:type="spellStart"/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podaje informacje o wartości zamówienia)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Określenie przedmiotu, wielkości lub zakresu oraz warunków na jakich zostaną udzielone zamówienia, o których mowa w art. 67 ust. 1 pkt 6 lub w art. 134 ust. 6 pkt 3 ustawy Pzp: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A11774" w:rsidRPr="00A11774" w:rsidTr="00A11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A11774" w:rsidRPr="00A11774" w:rsidTr="00A11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2018-11-30</w:t>
            </w:r>
          </w:p>
        </w:tc>
      </w:tr>
    </w:tbl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wymaga szczegółowego warunku w tym zakresie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wymaga szczegółowego warunku w tym zakresie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ww. warunek za spełniony jeżeli: a) Wykonawca zobowiązany jest wykazać, że w okresie ostatnich trzech lat przed upływem terminu składania ofert, a jeżeli okres prowadzenia działalności jest krótszy – w tym okresie Wykonawca wykonał dostawę przynajmniej jednego, średniego samochodu ratowniczo-gaśniczego na podwoziu z napędem 4x4 o pojemności zbiornika na wodę min. 3 000 l oraz wartości min. 700 000, 00 zł brutto. 3. Zamawiający może, na każdym etapie postępowania, uznać, że wykonawca nie posiada wymaganych zdolności, jeżeli zaangażowanie zasobów technicznych lub zawodowych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w inne przedsięwzięcia gospodarcze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może mieć negatywny wpływ na realizację zamówienia. 4. Wykonawca może w celu potwierdzenia spełniania warunków udziału w postępowaniu w stosownych sytuacjach oraz w odniesieniu do niniejszego zamówienia polegać na zdolnościach technicznych lub zawodowych lub sytuacji finansowej lub ekonomicznej innych podmiotów, niezależnie od charakteru prawnego łączących go z nim stosunków prawnych (Podmioty udostępniające zasoby). 5. Wykonawca, który polega na zdolnościach lub sytuacji innych podmiotów, musi udowodnić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zamawiającemu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, że realizując niniejsze zamówienie będzie dysponował niezbędnymi zasobami tych podmiotów, w szczególności przedstawiając zobowiązanie tych podmiotów do oddania mu do dyspozycji niezbędnych zasobów na potrzeby realizacji zamówienia. 6. Zamawiający oceni, czy udostępniane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przez inne podmioty zdolności techniczne lub zawodowe lub ich sytuacja finansowa lub ekonomiczna, pozwalają na wykazanie przez wykonawcę spełniania warunków udziału w postępowaniu oraz dokona badania, czy nie zachodzą wobec nich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podstawy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wykluczenia, o których mowa w pkt. VI niniejszej specyfikacji istotnych warunków zamówienia. 7. Jeżeli zdolności techniczne lub zawodowe lub sytuacja ekonomiczna lub finansowa, Podmiotu udostępniającego zasoby nie potwierdzają spełnienia przez wykonawcę warunków udziału w postępowaniu lub zachodzą wobec niego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podstawy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wykluczenia,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żądać będzie, aby wykonawca w określonym terminie: a. zastąpił ten podmiot innym podmiotem lub podmiotami lub b. zobowiązał się do osobistego wykonania odpowiedniej część zamówienia, jeżeli wykaże spełnienie wymaganych zdolności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technicznych lub zawodowych lub sytuację finansową lub ekonomiczną, zgodnie z pkt. V.2. niniejszej specyfikacji istotnych warunków zamówienia. 8. Wykonawca, który polega na sytuacji ekonomicznej lub finansowej innych podmiotów, odpowiada solidarnie z podmiotem, który zobowiązał się do udostępnienia zasobów, za szkodę poniesioną przez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zamawiającego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powstałą wskutek nieudostępnienia tych zasobów chyba, że za nieudostępnienie zasobów nie ponosi winy.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podstawie art. 24 ust. 5 ustawy Pzp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podstawy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wykluczenia: Tak (podstawa wykluczenia określona w art. 24 ust. 5 pkt 1 ustawy Pzp)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2 ustawy Pzp)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4 ustawy Pzp)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5 ustawy Pzp)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6 ustawy Pzp)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7 ustawy Pzp)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Pzp)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1) Odpis z właściwego rejestru centralnej ewidencji i informacji o działalności gospodarczej, jeżeli odrębne przepisy wymagają wpisu do rejestru lub ewidencji, w celu potwierdzenia braku podstaw wykluczenia na podstawie art. 24 ust. 5 pkt 1 ustawy Pzp; 2)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3) Oświadczenie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, że nie naruszył w sposób zawiniony poważnie obowiązków zawodowych, co podważa jego uczciwość, w szczególności gdy wykonawca w wyniku zamierzonego działania lub rażącego niedbalstwa nie wykonał lub nienależycie wykonał zamówienie, co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jest w stanie wykazać za pomocą stosownych środków dowodowych w celu potwierdzenia braku podstaw wykluczenia na podstawie art. 24 ust. 5 pkt 2 ustawy Pzp;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1) wykaz dostaw lub usług wykonanych lub wykonywanych w okresie ostatnich 3 lat przed upływem terminu składania ofert, a jeżeli okres prowadzenia działalności jest krótszy - w tym okresie, wraz z podaniem ich wartości, przedmiotu, dat wykonania i podmiotów na rzecz, których dostawy lub usługi zostały wykonane, oraz załączeniem dowodów określających czy te dostawy lub usługi zostały wykonane lub są wykonywane należycie, przy czym dowodami, o których mowa, są referencje bądź inne dokumenty wystawione przez podmiot na rzecz, którego dostawy lub usługi były wykonywane lub są wykonywane, a jeżeli z uzasadnionej przyczyny o obiektywnym charakterze wykonawca nie jest w stanie uzyskać tych dokumentów - oświadczenie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. W przypadku świadczeń okresowych lub ciągłych nadal wykonywanych referencje bądź inne dokumenty potwierdzające ich należyte wykonywanie powinny być wydane nie wcześniej niż 3 miesiące przed upływem terminu składania ofert, Szczegółowy opis dla wykonawców – wykonał dostawę przynajmniej jednego, średniego samochodu ratowniczo-gaśniczego na podwoziu z napędem 4x4 o pojemności zbiornika na wodę min. 3 000 l oraz wartości min. 700 000, 00 zł brutto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1. Wypełniony Szczegółowy opis przedmiotu zamówienia – Załącznik nr 1 do SIWZ, 2. Zobowiązanie podmiotu trzeciego, jeżeli dotyczy, 3. Pełnomocnictwo do reprezentowania w postępowaniu albo do reprezentowania w postępowaniu i zawarcia umowy w sprawie zamówienia publicznego w przypadku wykonawców wspólnie ubiegających się o udzielenie zamówienia zgodnie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zart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. 23 ustawy Pzp., 4. Pełnomocnictwo do występowania w imieniu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, w przypadku, gdy dokumenty składające się na ofertę podpisuje osoba, której umocowanie do reprezentowania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nie będzie wynikać z dokumentów załączonych do oferty.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</w:t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przetarg ograniczony, negocjacje z ogłoszeniem)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będą mogli licytować (minimalne wysokości postąpień):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Czy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, którzy nie złożyli nowych postąpień, zostaną zakwalifikowani do następnego etapu: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4"/>
        <w:gridCol w:w="1016"/>
      </w:tblGrid>
      <w:tr w:rsidR="00A11774" w:rsidRPr="00A11774" w:rsidTr="00A11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11774" w:rsidRPr="00A11774" w:rsidTr="00A11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1774" w:rsidRPr="00A11774" w:rsidTr="00A11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gwarancji podstawowej na samochód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1774" w:rsidRPr="00A11774" w:rsidTr="00A11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gwarancji na zabudowę pożarniczą i wyposażenie samochodu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774" w:rsidRPr="00A11774" w:rsidRDefault="00A11774" w:rsidP="00A1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4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zamawiającego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lub informacja o sposobie uzyskania tego opisu: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Informacja o wysokości nagród dla wykonawców, którzy podczas dialogu konkurencyjnego przedstawili rozwiązania stanowiące podstawę do składania ofert, jeżeli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przewiduje nagrody: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11774" w:rsidRPr="00A11774" w:rsidRDefault="00A11774" w:rsidP="00A1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wykonawcy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Umowa w sprawie realizacji zamówienia publicznego zawarta zostanie z uwzględnieniem postanowień wynikających z treści niniejszej specyfikacji istotnych warunków zamówienia oraz danych zawartych w ofercie. 2. Wszelkie zmiany i uzupełnienia treści niniejszej umowy mogą być dokonane za zgodą obu stron wyrażoną w formie pisemnego aneksu pod rygorem nieważności. Ewentualne zmiany postanowień zawartych w umowie: Zamawiający zgodnie z art. 144 ust. 1 ustawy Prawo zamówień publicznych przewiduje możliwość dokonywania zmiany umowy w stosunku do treści oferty, na podstawie której dokonano wyboru Wykonawcy: 1. Zmiany terminu wykonania przedmiotu zamówienia może nastąpić w przypadku: a) wystąpienia siły wyższej, przez która należy rozumieć zdarzenie bądź połączenie zdarzeń zewnętrznych, obiektywnie niezależnych od Zamawiającego lub Wykonawcy, które zasadniczo i istotnie uniemożliwiają wykonywanie części lub całości zobowiązań wynikających z Umowy, których nie można było przewidzieć i którym Zamawiający i/lub Wykonawca nie mogli zapobiec ani ich przezwyciężyć i im przeciwdziałać; b) działania osób trzecich albo innych zdarzeń, które uniemożliwiają wykonanie części lub całości zobowiązań wynikających z Umowy w terminie lub mogących negatywnie wpływać na jakość wykonanych usług, UWAGA: termin wykonania przedmiotu zamówienia może ulec odpowiedniemu przedłużeniu o czas niezbędny do zakończenia wykonywania jej przedmiotu w sposób należyty, nie dłużej jednak niż o okres trwania tych okoliczności. Przedłużenie terminu wykonania przedmiotu zamówienia powinno zawierać szczegółowe uzasadnienie w tym wskazanie faktycznych okoliczności lub zdarzeń oraz precyzyjne wyliczenie okresu koniecznego przedłużenia terminu. 2) Zmiana zakresu rzeczowego przedmiotu zamówienia może nastąpić w przypadku: a) wskazania nowego miejsca dostawy sprzętu, b) konieczności wprowadzenia rozwiązań zamiennych w dostarczanym pojeździe, polegających na wprowadzeniu rozwiązań zamiennych w stosunku do przewidzianych w umowie, jeżeli zmiany wprowadzają rozwiązania technologiczne korzystne dla Zamawiającego. Zmiany takie nie mogą powodować zmiany wynagrodzenia Wykonawcy. 3) Zmiana wynagrodzenia Wykonawcy (ceny podanej w ofercie) może nastąpić w przypadku: a) zmiany stawek podatku VAT: - jeżeli zmiana stawki VAT będzie powodować zwiększenie wartości umowy, Zamawiający dopuszcza możliwość zwiększenia wynagrodzenia o kwotę równą kwocie podatku zapłaconego przez Wykonawcę przy jednoczesnym zachowaniu niezmienionej ceny netto; - jeżeli zmiana stawki VAT będzie powodować zmniejszenie kosztów wykonania umowy po stronie Wykonawcy, Zamawiający dopuszcza możliwość zmniejszenia wynagrodzenia o kwotę równą różnicy w kwocie podatku zapłaconego przez Wykonawcę przy jednoczesnym zachowaniu niezmienionej ceny netto; b) niewykonania całości realizacji dostawy stanowiącej przedmiot niniejszej umowy np. wskutek siły wyższej czy też zmiany zakresu rzeczowego przedmiotu zamówienia. 4) Inne zmiany mogą nastąpić w przypadku: a) zmiany siedziby (adresu) Zamawiającego lub Wykonawcy b) wystąpienia zmian powszechnie obowiązujących przepisów prawa w zakresie mającym wpływ na realizację przedmiotu umowy c) wyniknięcia rozbieżności lub niejasności w rozumieniu pojęć użytych w umowie, których nie można usunąć w inny sposób, a zmiana będzie umożliwiać usunięcie rozbieżności i doprecyzowanie umowy w celu jednoznacznej interpretacji jej zapisów przez strony, d) zmiany podwykonawcy, który -zgodnie z art. 26 ust. 2b Prawa zamówień publicznych -będzie podmiotem udostępniającym zasoby niezbędne do realizacji zamówienia. W takim przypadku Wykonawca jest zobowiązany zaproponować innego podwykonawcę spełniającego na dzień składania ofert warunki określone przez Zamawiającego w Specyfikacji istotnych warunków zamówienia wraz z załączeniem wszystkich wymaganych oświadczeń i dokumentów określonych w SIWZ e) zmiany danych związanych z obsługą administracyjno-organizacyjną umowy, w tym zmiana nr rachunku bankowego, zmiana danych teleadresowych itp. UWAGA: strona występująca o zmianę postanowień zawartej umowy zobowiązana jest do udokumentowania zaistnienia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okoliczności, o których mowa w pkt 4). Wniosek o zmianę postanowień zawartej umowy musi być wyrażony na piśmie. 2. Zmiana postanowień niniejszej umowy wymaga formy pisemnego aneksu podpisanego przez strony pod rygorem nieważności, z zastrzeżeniem poniższego. 3. Postanowienia, o których mowa w pkt. 1 stanowią katalog zmian, na które Zamawiający może wyrazić zgodę. Nie stanowią jednocześnie zobowiązania do wyrażenia takiej zgody.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117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2018-08-28, godzina: 10:00,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zamówienia, jeżeli środki służące sfinansowaniu zamówień na badania naukowe lub prace rozwojowe, które </w:t>
      </w:r>
      <w:proofErr w:type="spellStart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</w:t>
      </w:r>
      <w:proofErr w:type="spellEnd"/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zamierzał przeznaczyć na sfinansowanie całości lub części zamówienia, nie zostały mu przyznane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</w:r>
      <w:r w:rsidRPr="00A11774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1) Administratorem Pani/Pana danych osobowych jest Ochotnicza Straż Pożarna w Łęgu Probostwie – Prezes OSP w Łęgu Probostwie, Łęg Probostwo 14A, 09-210 Drobin; </w:t>
      </w:r>
      <w:proofErr w:type="spellStart"/>
      <w:r w:rsidRPr="00A11774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A11774">
        <w:rPr>
          <w:rFonts w:ascii="Times New Roman" w:eastAsia="Times New Roman" w:hAnsi="Times New Roman" w:cs="Times New Roman"/>
          <w:sz w:val="24"/>
          <w:szCs w:val="24"/>
        </w:rPr>
        <w:t xml:space="preserve"> 24 260-14-41; adres e-mail: umgdrobin@plo.pl 2) Pani/Pana dane osobowe przetwarzane będą na podstawie art. 6 ust. 1 lit. c RODO w celu związanym z postępowaniem o udzielenie zamówienia publicznego np. „Zakup nowego średniego samochodu ratowniczo-gaśniczego dla jednostki OSP w Łęgu Probostwie” (znak sprawy: OSP.ZP.PN.271.1.2018). 3)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4) Pani/Pana dane osobowe będą przechowywane, zgodnie z art. 97 ust. 1 </w:t>
      </w:r>
      <w:r w:rsidRPr="00A11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ustawy Pzp przez okres 4 lat od dnia zakończenia postępowania o udzielenie zamówienia, a jeżeli czas trwania umowy przekracza 4 lata, okres przechowywania obejmuje cały czas trwania umowy. 5)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6) W odniesieniu do Pani/Pana danych osobowych decyzje nie będą podejmowane w sposób zautomatyzowany, stosowanie do art. 22 RODO; 7) posiada Pani/Pan: - na podstawie art. 15 RODO prawo dostępu do danych osobowych Pani/Pana dotyczących; -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-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- prawo do wniesienia skargi do Prezesa Urzędu Ochrony Danych Osobowych, gdy uzna Pani/Pan, że przetwarzanie danych osobowych Pani/Pana dotyczących narusza przepisy RODO; 8)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</w:t>
      </w:r>
    </w:p>
    <w:p w:rsidR="00A11774" w:rsidRPr="00A11774" w:rsidRDefault="00A11774" w:rsidP="00A1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7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000000" w:rsidRDefault="00A1177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774"/>
    <w:rsid w:val="00A1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4322</Words>
  <Characters>25938</Characters>
  <Application>Microsoft Office Word</Application>
  <DocSecurity>0</DocSecurity>
  <Lines>216</Lines>
  <Paragraphs>60</Paragraphs>
  <ScaleCrop>false</ScaleCrop>
  <Company/>
  <LinksUpToDate>false</LinksUpToDate>
  <CharactersWithSpaces>30200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2018-08-20T17:32:00Z</dcterms:created>
  <dcterms:modified xsi:type="dcterms:W3CDTF">2018-08-20T17:33:00Z</dcterms:modified>
</cp:coreProperties>
</file>