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6A" w:rsidRDefault="00E34D6A" w:rsidP="00E34D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3/10 </w:t>
      </w:r>
    </w:p>
    <w:p w:rsidR="00E34D6A" w:rsidRDefault="00E34D6A" w:rsidP="00E34D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Burmistrza Miasta i Gminy Drobin</w:t>
      </w:r>
    </w:p>
    <w:p w:rsidR="00E34D6A" w:rsidRDefault="00E34D6A" w:rsidP="00E34D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17 grudnia  2010 roku</w:t>
      </w:r>
    </w:p>
    <w:p w:rsidR="00E34D6A" w:rsidRDefault="00E34D6A" w:rsidP="00E34D6A">
      <w:pPr>
        <w:jc w:val="center"/>
      </w:pPr>
    </w:p>
    <w:p w:rsidR="00E34D6A" w:rsidRDefault="00E34D6A" w:rsidP="00E34D6A">
      <w:pPr>
        <w:jc w:val="center"/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2010</w:t>
      </w:r>
      <w:r>
        <w:t xml:space="preserve">   </w:t>
      </w:r>
      <w:r>
        <w:rPr>
          <w:b/>
        </w:rPr>
        <w:t xml:space="preserve">Nr 212 / XLII / 09  Rady Miejskiej w Drobinie z dnia 29 grudnia 2009 roku </w:t>
      </w:r>
      <w:r>
        <w:t xml:space="preserve"> </w:t>
      </w:r>
    </w:p>
    <w:p w:rsidR="00E34D6A" w:rsidRDefault="00E34D6A" w:rsidP="00E34D6A"/>
    <w:p w:rsidR="00E34D6A" w:rsidRDefault="00E34D6A" w:rsidP="00E34D6A">
      <w:pPr>
        <w:pStyle w:val="Tekstpodstawowy"/>
        <w:spacing w:line="36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E34D6A" w:rsidRDefault="00E34D6A" w:rsidP="00E34D6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E34D6A" w:rsidRDefault="00E34D6A" w:rsidP="00E34D6A">
      <w:pPr>
        <w:jc w:val="both"/>
      </w:pPr>
    </w:p>
    <w:p w:rsidR="00E34D6A" w:rsidRDefault="00E34D6A" w:rsidP="00E34D6A">
      <w:pPr>
        <w:spacing w:line="360" w:lineRule="auto"/>
        <w:jc w:val="both"/>
      </w:pPr>
      <w:r>
        <w:t xml:space="preserve">   W Uchwale Budżetowej na rok 2010 Nr 212 / XLII / 09 Rady Miejskiej w Drobinie z dnia 29 grudnia 2009 roku  wprowadza się następujące zmiany:</w:t>
      </w:r>
    </w:p>
    <w:p w:rsidR="00E34D6A" w:rsidRDefault="00E34D6A" w:rsidP="00E34D6A">
      <w:pPr>
        <w:jc w:val="both"/>
      </w:pPr>
    </w:p>
    <w:p w:rsidR="00E34D6A" w:rsidRDefault="00E34D6A" w:rsidP="00E34D6A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 xml:space="preserve">Plan dochodów budżetu  Miasta i Gminy Drobin  ogółem wynosi </w:t>
      </w:r>
      <w:r>
        <w:rPr>
          <w:b/>
          <w:bCs/>
        </w:rPr>
        <w:t>22 317 155,00 zł</w:t>
      </w:r>
      <w:r>
        <w:t>.</w:t>
      </w:r>
    </w:p>
    <w:p w:rsidR="00E34D6A" w:rsidRDefault="00E34D6A" w:rsidP="00E34D6A">
      <w:pPr>
        <w:spacing w:line="360" w:lineRule="auto"/>
        <w:ind w:left="360"/>
        <w:jc w:val="both"/>
      </w:pPr>
      <w:r>
        <w:t xml:space="preserve">1)   dochody bieżące zwiększa się o kwotę  </w:t>
      </w:r>
      <w:r>
        <w:rPr>
          <w:b/>
          <w:bCs/>
        </w:rPr>
        <w:t>821,00 zł</w:t>
      </w:r>
      <w:r>
        <w:t xml:space="preserve">, a zmniejsza się o kwotę </w:t>
      </w:r>
      <w:r>
        <w:rPr>
          <w:b/>
          <w:bCs/>
        </w:rPr>
        <w:t>821,00zł</w:t>
      </w:r>
      <w:r>
        <w:t xml:space="preserve"> tj. do kwoty </w:t>
      </w:r>
      <w:r>
        <w:rPr>
          <w:b/>
          <w:bCs/>
        </w:rPr>
        <w:t>22 031 205,00 zł</w:t>
      </w:r>
      <w:r>
        <w:t>.</w:t>
      </w:r>
    </w:p>
    <w:p w:rsidR="00E34D6A" w:rsidRDefault="00E34D6A" w:rsidP="00E34D6A">
      <w:pPr>
        <w:spacing w:line="360" w:lineRule="auto"/>
        <w:ind w:left="360"/>
        <w:jc w:val="both"/>
        <w:rPr>
          <w:b/>
          <w:bCs/>
        </w:rPr>
      </w:pPr>
      <w:r>
        <w:t>2)</w:t>
      </w:r>
      <w:r>
        <w:tab/>
        <w:t xml:space="preserve">dochody majątkowe wynoszą  </w:t>
      </w:r>
      <w:r>
        <w:rPr>
          <w:b/>
          <w:bCs/>
        </w:rPr>
        <w:t>285 950,00 zł.</w:t>
      </w:r>
    </w:p>
    <w:p w:rsidR="00E34D6A" w:rsidRDefault="00E34D6A" w:rsidP="00E34D6A">
      <w:pPr>
        <w:pStyle w:val="Tekstpodstawowywcity21"/>
      </w:pPr>
    </w:p>
    <w:p w:rsidR="00E34D6A" w:rsidRDefault="00E34D6A" w:rsidP="00E34D6A">
      <w:pPr>
        <w:pStyle w:val="Tekstpodstawowywcity21"/>
      </w:pPr>
      <w:r>
        <w:t>zgodnie z Załącznikiem nr 1 do niniejszego zarządzenia , zmieniającego  Załącznik nr 1         do Uchwały Budżetowej pn. Dochody na 2010 rok</w:t>
      </w:r>
    </w:p>
    <w:p w:rsidR="00E34D6A" w:rsidRDefault="00E34D6A" w:rsidP="00E34D6A">
      <w:pPr>
        <w:ind w:left="360"/>
        <w:jc w:val="both"/>
      </w:pPr>
    </w:p>
    <w:p w:rsidR="00E34D6A" w:rsidRDefault="00E34D6A" w:rsidP="00E34D6A">
      <w:pPr>
        <w:spacing w:line="360" w:lineRule="auto"/>
        <w:jc w:val="both"/>
      </w:pPr>
      <w:r>
        <w:t xml:space="preserve">2. </w:t>
      </w:r>
      <w:r>
        <w:rPr>
          <w:b/>
          <w:bCs/>
        </w:rPr>
        <w:t xml:space="preserve">  </w:t>
      </w:r>
      <w:r>
        <w:t xml:space="preserve">Plan wydatków budżetu Miasta i Gminy Drobin ogółem wynosi </w:t>
      </w:r>
      <w:r>
        <w:rPr>
          <w:b/>
          <w:bCs/>
        </w:rPr>
        <w:t>26 923 718,00  zł</w:t>
      </w:r>
      <w:r>
        <w:t>.</w:t>
      </w:r>
    </w:p>
    <w:p w:rsidR="00E34D6A" w:rsidRDefault="00E34D6A" w:rsidP="00E34D6A">
      <w:pPr>
        <w:spacing w:line="360" w:lineRule="auto"/>
        <w:ind w:left="360"/>
        <w:jc w:val="both"/>
      </w:pPr>
      <w:r>
        <w:t>1)</w:t>
      </w:r>
      <w:r>
        <w:tab/>
        <w:t xml:space="preserve">wydatki bieżące zwiększa się o kwotę </w:t>
      </w:r>
      <w:r>
        <w:rPr>
          <w:b/>
          <w:bCs/>
        </w:rPr>
        <w:t xml:space="preserve">75 632,00 zł, </w:t>
      </w:r>
      <w:r>
        <w:t>a</w:t>
      </w:r>
      <w:r>
        <w:rPr>
          <w:b/>
          <w:bCs/>
        </w:rPr>
        <w:t xml:space="preserve"> </w:t>
      </w:r>
      <w:r>
        <w:t>zmniejsza się o kwotę</w:t>
      </w:r>
      <w:r>
        <w:rPr>
          <w:b/>
          <w:bCs/>
        </w:rPr>
        <w:t xml:space="preserve">                  75 632,00 zł</w:t>
      </w:r>
      <w:r>
        <w:t xml:space="preserve">  do kwoty </w:t>
      </w:r>
      <w:r>
        <w:rPr>
          <w:b/>
          <w:bCs/>
        </w:rPr>
        <w:t>21 285 180,00 zł</w:t>
      </w:r>
      <w:r>
        <w:t xml:space="preserve">. </w:t>
      </w:r>
    </w:p>
    <w:p w:rsidR="00E34D6A" w:rsidRDefault="00E34D6A" w:rsidP="00E34D6A">
      <w:pPr>
        <w:spacing w:line="480" w:lineRule="auto"/>
        <w:ind w:left="360"/>
        <w:jc w:val="both"/>
        <w:rPr>
          <w:b/>
          <w:bCs/>
        </w:rPr>
      </w:pPr>
      <w:r>
        <w:t>2)</w:t>
      </w:r>
      <w:r>
        <w:tab/>
        <w:t xml:space="preserve">wydatki majątkowe wynoszą </w:t>
      </w:r>
      <w:r>
        <w:rPr>
          <w:b/>
          <w:bCs/>
        </w:rPr>
        <w:t>5 638 538,00 zł.</w:t>
      </w:r>
    </w:p>
    <w:p w:rsidR="00E34D6A" w:rsidRDefault="00E34D6A" w:rsidP="00E34D6A">
      <w:pPr>
        <w:pStyle w:val="Tekstpodstawowywcity"/>
      </w:pPr>
      <w:r>
        <w:t>zgodnie z Załącznikiem nr 2 do niniejszego  zarządzenia, zmieniającego Załącznik nr 2            do Uchwały Budżetowej pn. Wydatki na 2010 rok.</w:t>
      </w:r>
    </w:p>
    <w:p w:rsidR="00E34D6A" w:rsidRDefault="00E34D6A" w:rsidP="00E34D6A">
      <w:pPr>
        <w:pStyle w:val="Tekstpodstawowywcity"/>
      </w:pPr>
    </w:p>
    <w:p w:rsidR="00E34D6A" w:rsidRDefault="00E34D6A" w:rsidP="00E34D6A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wydatkach budżetu obejmujące zmiany planu wydatków bieżących, zgodnie z Załącznikiem nr 3 do niniejszego zarządzenia, zmieniające            Załącznik     nr 2a  do Uchwały Budżetowej pn. Wydatki bieżące na 2010 rok.</w:t>
      </w:r>
    </w:p>
    <w:p w:rsidR="00E34D6A" w:rsidRDefault="00E34D6A" w:rsidP="00E34D6A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dochodach i wydatkach budżetu zgodnie z załącznikiem nr 4 do niniejszego zarządzenia zmieniający załącznik nr 3 do uchwały budżetowej pn. Przychody i rozchody budżetu 2010</w:t>
      </w:r>
    </w:p>
    <w:p w:rsidR="00E34D6A" w:rsidRDefault="00E34D6A" w:rsidP="00E34D6A">
      <w:pPr>
        <w:tabs>
          <w:tab w:val="left" w:pos="360"/>
        </w:tabs>
        <w:spacing w:line="360" w:lineRule="auto"/>
        <w:ind w:hanging="6135"/>
        <w:jc w:val="both"/>
        <w:rPr>
          <w:b/>
          <w:bCs/>
        </w:rPr>
      </w:pPr>
      <w:r>
        <w:rPr>
          <w:b/>
          <w:bCs/>
        </w:rPr>
        <w:lastRenderedPageBreak/>
        <w:t xml:space="preserve">Wprowadza się zmiany w dochodach                      </w:t>
      </w:r>
    </w:p>
    <w:p w:rsidR="00E34D6A" w:rsidRDefault="00E34D6A" w:rsidP="00E34D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E34D6A" w:rsidRDefault="00E34D6A" w:rsidP="00E34D6A">
      <w:pPr>
        <w:spacing w:line="360" w:lineRule="auto"/>
      </w:pPr>
    </w:p>
    <w:p w:rsidR="00E34D6A" w:rsidRDefault="00E34D6A" w:rsidP="00E34D6A">
      <w:pPr>
        <w:spacing w:line="360" w:lineRule="auto"/>
      </w:pPr>
      <w:r>
        <w:t>Zarządzenie wchodzi w życie z dniem podjęcia.</w:t>
      </w:r>
    </w:p>
    <w:p w:rsidR="00E34D6A" w:rsidRDefault="00E34D6A" w:rsidP="00E34D6A">
      <w:pPr>
        <w:spacing w:line="360" w:lineRule="auto"/>
      </w:pPr>
    </w:p>
    <w:p w:rsidR="00E34D6A" w:rsidRDefault="00E34D6A" w:rsidP="00E34D6A">
      <w:pPr>
        <w:spacing w:line="360" w:lineRule="auto"/>
      </w:pPr>
    </w:p>
    <w:p w:rsidR="00E34D6A" w:rsidRDefault="00E34D6A" w:rsidP="00E34D6A">
      <w:pPr>
        <w:spacing w:line="360" w:lineRule="auto"/>
      </w:pPr>
    </w:p>
    <w:p w:rsidR="00E34D6A" w:rsidRDefault="00E34D6A" w:rsidP="00E34D6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E34D6A" w:rsidRDefault="00E34D6A" w:rsidP="00E34D6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E34D6A" w:rsidRDefault="00E34D6A" w:rsidP="00E34D6A">
      <w:pPr>
        <w:spacing w:line="360" w:lineRule="auto"/>
      </w:pPr>
    </w:p>
    <w:p w:rsidR="00E34D6A" w:rsidRDefault="00E34D6A" w:rsidP="00E34D6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E34D6A" w:rsidRDefault="00E34D6A">
      <w:pPr>
        <w:suppressAutoHyphens w:val="0"/>
        <w:spacing w:after="200" w:line="276" w:lineRule="auto"/>
        <w:sectPr w:rsidR="00E34D6A" w:rsidSect="006B28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E34D6A" w:rsidRDefault="00E34D6A">
      <w:pPr>
        <w:suppressAutoHyphens w:val="0"/>
        <w:spacing w:after="200" w:line="276" w:lineRule="auto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2948"/>
        <w:gridCol w:w="1401"/>
        <w:gridCol w:w="1263"/>
        <w:gridCol w:w="1468"/>
        <w:gridCol w:w="1623"/>
        <w:gridCol w:w="1387"/>
        <w:gridCol w:w="931"/>
        <w:gridCol w:w="1152"/>
        <w:gridCol w:w="960"/>
        <w:gridCol w:w="787"/>
      </w:tblGrid>
      <w:tr w:rsidR="00E34D6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1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do Zarządzenia Nr 3/10                                         Burmistrza Miasta i Gminy Drobin</w:t>
            </w: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17 grudnia 2010 roku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   Nr 212 / XLII / 09 na rok 2010</w:t>
            </w: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DOCHODY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Źródło dochodów*</w:t>
            </w:r>
          </w:p>
        </w:tc>
        <w:tc>
          <w:tcPr>
            <w:tcW w:w="1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dochody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Opieka społeczna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3 833 172,00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821,00                  -821,00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3 833 172,00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3 833 172,00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3 829 212,00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Dotacje celowe otrzymane z budżetu państwa  na realizację własnych zadań bieżących gmin (związków gmin)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564 200,00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821,00                  -821,00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564 200,00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821,00                  -821,00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821,00                  -821,00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Dochody ogółem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22 317 155,00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821,00                  -821,00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22 317 155,00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22 031 205,00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4 862 253,00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285 950,00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########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U Z A S A D N I E N I E 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852/85213/2030, 852/85216/2030 -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Pismo Mazowieckiego Urzędu Wojewódzkiego nr FIN.I-301/3011/852/272/10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34D6A" w:rsidRDefault="00E34D6A"/>
    <w:p w:rsidR="00E34D6A" w:rsidRDefault="00E34D6A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979"/>
        <w:gridCol w:w="3029"/>
        <w:gridCol w:w="1641"/>
        <w:gridCol w:w="1642"/>
        <w:gridCol w:w="1642"/>
        <w:gridCol w:w="1704"/>
        <w:gridCol w:w="1704"/>
      </w:tblGrid>
      <w:tr w:rsid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3/10 Burmistrza 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17 grudnia 2010 roku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16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zmieniający Uchwałę Budżetową Nr 212 / XLII / 09 na rok 2010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WYDATKI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działu i rozdziału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wydatki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Transport i łączność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3 842 815,00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               -10 000,00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3 842 815,00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576 827,00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3 265 988,00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Drogi publiczne gminne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3 841 817,00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               -10 000,00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3 841 817,00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               -10 000,00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Administracja publiczna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2 515 986,00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10 100,00                -10 100,00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2 515 986,00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2 457 538,00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58 448,00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75023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Urzędy gmin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2 197 173,00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10 100,00                -10 100,00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2 197 173,00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10 100,00                -10 100,00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Bezpieczeństwo publiczne i ochrona przeciwpożarowa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168 899,00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3 084,00               -3 084,00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168 899,00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168 899,00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75412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Ochotnicze straże pożarne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152 399,00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3 084,00                  -3 084,00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152 399,00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3 084,00                  -3 084,00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9 180 346,00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45 924,00            -45 924,00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9 180 346,00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9 026 355,00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153 991,00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4 822 398,00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20 709,00              -20 709,00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4 822 398,00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20 709,00              -20 709,00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80104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Przedszkola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1 004 541,00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15 180,00                 -15 180,00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1 004 541,00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15 180,00                 -15 180,00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80113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Dowóz dzieci do szkół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323 632,00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10 035,00                -10 035,00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323 632,00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10 035,00                -10 035,00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4 250 514,00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4 824,00               -4 824,00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4 250 514,00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4 250 514,00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85212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Świadczenia rodzinne , świadczenia z funduszu alimentacyjnego  oraz składki na ubezpieczenia emerytalne i rentowe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3 186 000,00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1 393,00                    -1 393,00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3 186 000,00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1 393,00                    -1 393,00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85213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ubezpieczenie społeczne opłacane za osoby pobierające niektóre świadczenia pomocy społecznej oraz niektóre świadczenia rodzinne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18 663,00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                821,00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17 842,00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                  821,00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85216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Zasiłki stałe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153 000,00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821,00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153 821,00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821,00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85219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Ośrodki pomocy społecznej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390 987,00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2 610,00                       -2 610,00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390 987,00    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2 610,00                       -2 610,00 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Kultura i ochrona dziedzictwa narodowego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1 396 066,00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1 700,00                -1 700,00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1 396 066,00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306 308,00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1 089 758,00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92105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Pozostałe zadania w zakresie kultury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98 366,00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1 700,00                -1 700,00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98 366,00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1 700,00                   -1 700,00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26 923 718,00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75 632,00               -75 632,00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26 923 718,00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21 285 180,00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5 638 538,00    </w:t>
            </w: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U Z A S A D N I E N I E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600/60016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 dokonano w celu realnego wykonania budżetu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750/75023 -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zmian dokonano w celu realnego wykonania budżetu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754/75412 -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zmian dokonano w celu realnego wykonania budżetu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801/80101-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 dokonano w celu realnego wykonania budżetu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801/80104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 dokonano w celu realnego wykonania budżetu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801/80113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 dokonano w celu realnego wykonania budżetu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852/85212 -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zmian dokonano w celu realnego wykonania budżetu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852/85213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zmniejsza się środki na opłacenie składek na ubezpieczenie zdrowotne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852/85216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zwiększa się środki na wypłatę zasiłków stałych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852/85219 –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zmian dokonano w celu realnego wykonania budżetu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921/92105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 dokonano w celu realnego wykonania budżetu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34D6A" w:rsidRDefault="00E34D6A"/>
    <w:p w:rsidR="00E34D6A" w:rsidRDefault="00E34D6A">
      <w:pPr>
        <w:suppressAutoHyphens w:val="0"/>
        <w:spacing w:after="200" w:line="276" w:lineRule="auto"/>
      </w:pPr>
      <w:r>
        <w:br w:type="page"/>
      </w:r>
    </w:p>
    <w:tbl>
      <w:tblPr>
        <w:tblW w:w="145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"/>
        <w:gridCol w:w="789"/>
        <w:gridCol w:w="1465"/>
        <w:gridCol w:w="1600"/>
        <w:gridCol w:w="1120"/>
        <w:gridCol w:w="1480"/>
        <w:gridCol w:w="1897"/>
        <w:gridCol w:w="1180"/>
        <w:gridCol w:w="1074"/>
        <w:gridCol w:w="860"/>
        <w:gridCol w:w="1020"/>
        <w:gridCol w:w="878"/>
        <w:gridCol w:w="879"/>
        <w:gridCol w:w="860"/>
      </w:tblGrid>
      <w:tr w:rsidR="00E34D6A" w:rsidRPr="00E34D6A" w:rsidTr="00E34D6A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D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Załącznik nr 3</w:t>
            </w:r>
          </w:p>
        </w:tc>
      </w:tr>
      <w:tr w:rsidR="00E34D6A" w:rsidRPr="00E34D6A" w:rsidTr="00E34D6A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D6A">
              <w:rPr>
                <w:rFonts w:ascii="Arial" w:hAnsi="Arial" w:cs="Arial"/>
                <w:sz w:val="20"/>
                <w:szCs w:val="20"/>
                <w:lang w:eastAsia="pl-PL"/>
              </w:rPr>
              <w:t>do Zarządzenia Nr 3/10 Burmistrza Miasta i Gminy Drobin</w:t>
            </w:r>
          </w:p>
        </w:tc>
      </w:tr>
      <w:tr w:rsidR="00E34D6A" w:rsidRPr="00E34D6A" w:rsidTr="00E34D6A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D6A">
              <w:rPr>
                <w:rFonts w:ascii="Arial" w:hAnsi="Arial" w:cs="Arial"/>
                <w:sz w:val="20"/>
                <w:szCs w:val="20"/>
                <w:lang w:eastAsia="pl-PL"/>
              </w:rPr>
              <w:t>z dnia 17 grudnia 2010 roku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34D6A" w:rsidRPr="00E34D6A" w:rsidTr="00E34D6A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D6A">
              <w:rPr>
                <w:rFonts w:ascii="Arial" w:hAnsi="Arial" w:cs="Arial"/>
                <w:sz w:val="20"/>
                <w:szCs w:val="20"/>
                <w:lang w:eastAsia="pl-PL"/>
              </w:rPr>
              <w:t>zmieniający Uchwałę Budżetową Nr 212 / XLII / 09 na rok 2010</w:t>
            </w:r>
          </w:p>
        </w:tc>
      </w:tr>
      <w:tr w:rsidR="00E34D6A" w:rsidRPr="00E34D6A" w:rsidTr="00E34D6A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4D6A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34D6A" w:rsidRPr="00E34D6A" w:rsidTr="00E34D6A">
        <w:trPr>
          <w:trHeight w:val="405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działu i rozdziału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Wydatki jednostek budżetowych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Dotacje na zadania bieżące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Świadczenia na rzecz osób fizycznych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 programy z udziałem środków, o których mowa w art. 5 ust. 1 </w:t>
            </w:r>
            <w:proofErr w:type="spellStart"/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pkt</w:t>
            </w:r>
            <w:proofErr w:type="spellEnd"/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2 i 3 </w:t>
            </w:r>
            <w:proofErr w:type="spellStart"/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u.o.f.p</w:t>
            </w:r>
            <w:proofErr w:type="spellEnd"/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Wypłaty z tytułu poręczeń i gwarancji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Obsługa długu</w:t>
            </w:r>
          </w:p>
        </w:tc>
      </w:tr>
      <w:tr w:rsidR="00E34D6A" w:rsidRPr="00E34D6A" w:rsidTr="00E34D6A">
        <w:trPr>
          <w:trHeight w:val="1725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na wynagrodzenia i składki od nich naliczane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związane z realizacją ich statutowych zadań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34D6A" w:rsidRPr="00E34D6A" w:rsidTr="00E34D6A">
        <w:trPr>
          <w:trHeight w:val="48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po zmianie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34D6A" w:rsidRPr="00E34D6A" w:rsidTr="00E34D6A">
        <w:trPr>
          <w:trHeight w:val="19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#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E34D6A">
              <w:rPr>
                <w:rFonts w:ascii="Arial" w:hAnsi="Arial" w:cs="Arial"/>
                <w:sz w:val="10"/>
                <w:szCs w:val="10"/>
                <w:lang w:eastAsia="pl-PL"/>
              </w:rPr>
              <w:t>14</w:t>
            </w:r>
          </w:p>
        </w:tc>
      </w:tr>
      <w:tr w:rsidR="00E34D6A" w:rsidRPr="00E34D6A" w:rsidTr="00E34D6A">
        <w:trPr>
          <w:trHeight w:val="55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576 827,00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>10 000,00             -10 000,00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576 827,00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576 827,00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168 746,00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408 081,00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E34D6A" w:rsidRPr="00E34D6A" w:rsidTr="00E34D6A">
        <w:trPr>
          <w:trHeight w:val="68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   575 829,00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>10 000,00             -10 000,00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575 829,00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>10 000,00                     -10 000,00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E34D6A" w:rsidRPr="00E34D6A" w:rsidTr="00E34D6A">
        <w:trPr>
          <w:trHeight w:val="55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2 457 538,00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10 100,00           -10 100,00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2 457 538,00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2 306 449,00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1 879 035,00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>427 414,00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151 089,00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34D6A" w:rsidRPr="00E34D6A" w:rsidTr="00E34D6A">
        <w:trPr>
          <w:trHeight w:val="56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Urzędy gmin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2 186 923,00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10 100,00           -10 100,00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2 186 923,00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10 100,00              -10 100,00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10 100,00           -10 100,00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34D6A" w:rsidRPr="00E34D6A" w:rsidTr="00E34D6A">
        <w:trPr>
          <w:trHeight w:val="1253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168 899,00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3 084,00               -3 084,00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168 899,00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156 652,00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49 024,00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107 628,00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9 747,00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34D6A" w:rsidRPr="00E34D6A" w:rsidTr="00E34D6A">
        <w:trPr>
          <w:trHeight w:val="94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   152 399,00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3 084,00               -3 084,00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152 399,00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3 000,00                  -1 000,00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3 000,00                  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84,00                       -2 084,00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34D6A" w:rsidRPr="00E34D6A" w:rsidTr="00E34D6A">
        <w:trPr>
          <w:trHeight w:val="82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9 026 355,00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45 924,00            - 45 924,00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9 026 355,00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8 566 445,00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6 718 840,00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1 847 605,00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4 229,00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455 681,00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E34D6A" w:rsidRPr="00E34D6A" w:rsidTr="00E34D6A">
        <w:trPr>
          <w:trHeight w:val="53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4 668 407,00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20 709,00            -20 709,00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4 668 407,00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20613,00                -20 186,00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-4 510,00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>20 613,00            -15 676,00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96,00                -523,00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E34D6A" w:rsidRPr="00E34D6A" w:rsidTr="00E34D6A">
        <w:trPr>
          <w:trHeight w:val="71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Przedszkola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1 004 541,00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15 180,00       -15 180,00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1 004 541,00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15 180,00               -14 448,00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-2 845,00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>15 180,00               - 11 603,00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-732,00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E34D6A" w:rsidRPr="00E34D6A" w:rsidTr="00E34D6A">
        <w:trPr>
          <w:trHeight w:val="71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Dowóz uczniów do szkół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   323 632,00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10 035,00            -10 035,00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323 632,00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>10 000,00               -10 035,00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>10 000,00               -10 035,00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34D6A" w:rsidRPr="00E34D6A" w:rsidTr="00E34D6A">
        <w:trPr>
          <w:trHeight w:val="61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4 250 551,00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4 824,00              -4 824,00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4 250 551,00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>559 634,00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420 503,00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139 131,00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73 349,00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3 617 531,00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E34D6A" w:rsidRPr="00E34D6A" w:rsidTr="00E34D6A">
        <w:trPr>
          <w:trHeight w:val="27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Świadczenia rodzinne, zaliczka alimentacyjna oraz składki na ubezpieczenia emerytalne i rentowe z ubezpieczenia społecznego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3 186 000,00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1 393,00              - 1 393,00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3 186 000,00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1 393,00                      - 1 393,00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-98,00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1 393,00                  - 1 295,00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E34D6A" w:rsidRPr="00E34D6A" w:rsidTr="00E34D6A">
        <w:trPr>
          <w:trHeight w:val="280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Składki na ubezpieczenie zdrowotne opłacane za osoby pobierające  niektóre świadczenia z pomocy społecznej oraz niektóre świadczenia rodzinne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     18 663,00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-       821,00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  17 842,00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-             821,00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-         821,00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E34D6A" w:rsidRPr="00E34D6A" w:rsidTr="00E34D6A">
        <w:trPr>
          <w:trHeight w:val="50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   153 000,00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821,00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153 821,00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821,00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E34D6A" w:rsidRPr="00E34D6A" w:rsidTr="00E34D6A">
        <w:trPr>
          <w:trHeight w:val="82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   390 987,00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2 610,00               - 2 610,00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        390 987,00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2 610,00                    - 2 610,00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 xml:space="preserve"> 2 610,00                   - 2 610,00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34D6A" w:rsidRPr="00E34D6A" w:rsidTr="00E34D6A">
        <w:trPr>
          <w:trHeight w:val="1253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306 308,00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1 700,00               -1 700,00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306 308,00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98 366,00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8 300,00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90 066,00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207 942,00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E34D6A" w:rsidRPr="00E34D6A" w:rsidTr="00E34D6A">
        <w:trPr>
          <w:trHeight w:val="88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sz w:val="16"/>
                <w:szCs w:val="16"/>
                <w:lang w:eastAsia="pl-PL"/>
              </w:rPr>
              <w:t>Pozostałe zadania w zakresie kultury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>98 366,00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34D6A">
              <w:rPr>
                <w:sz w:val="16"/>
                <w:szCs w:val="16"/>
                <w:lang w:eastAsia="pl-PL"/>
              </w:rPr>
              <w:t>1 700,00               -1 700,00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color w:val="000000"/>
                <w:sz w:val="16"/>
                <w:szCs w:val="16"/>
                <w:lang w:eastAsia="pl-PL"/>
              </w:rPr>
              <w:t>98 366,00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34D6A">
              <w:rPr>
                <w:sz w:val="16"/>
                <w:szCs w:val="16"/>
                <w:lang w:eastAsia="pl-PL"/>
              </w:rPr>
              <w:t>1 700,00                    -1 700,00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34D6A">
              <w:rPr>
                <w:sz w:val="16"/>
                <w:szCs w:val="16"/>
                <w:lang w:eastAsia="pl-PL"/>
              </w:rPr>
              <w:t>1 700,00               -1 700,00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34D6A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34D6A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E34D6A" w:rsidRPr="00E34D6A" w:rsidTr="00E34D6A">
        <w:trPr>
          <w:trHeight w:val="867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Ogółem wydatki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21 285 180,00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75 632,00          -75 632,00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sz w:val="16"/>
                <w:szCs w:val="16"/>
                <w:lang w:eastAsia="pl-PL"/>
              </w:rPr>
              <w:t>21 285 180,00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16 181 843,00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>#############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6 036 943,00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>#########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>###########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34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4D6A">
              <w:rPr>
                <w:b/>
                <w:bCs/>
                <w:color w:val="000000"/>
                <w:sz w:val="16"/>
                <w:szCs w:val="16"/>
                <w:lang w:eastAsia="pl-PL"/>
              </w:rPr>
              <w:t>#########</w:t>
            </w:r>
          </w:p>
        </w:tc>
      </w:tr>
      <w:tr w:rsidR="00E34D6A" w:rsidRPr="00E34D6A" w:rsidTr="00E34D6A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34D6A" w:rsidRPr="00E34D6A" w:rsidTr="00E34D6A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D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Burmistrz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34D6A" w:rsidRPr="00E34D6A" w:rsidTr="00E34D6A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D6A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34D6A" w:rsidRPr="00E34D6A" w:rsidTr="00E34D6A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34D6A" w:rsidRPr="00E34D6A" w:rsidTr="00E34D6A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D6A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6A" w:rsidRPr="00E34D6A" w:rsidRDefault="00E34D6A" w:rsidP="00E34D6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34D6A" w:rsidRDefault="00E34D6A"/>
    <w:p w:rsidR="00E34D6A" w:rsidRDefault="00E34D6A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"/>
        <w:gridCol w:w="3360"/>
        <w:gridCol w:w="648"/>
        <w:gridCol w:w="1545"/>
        <w:gridCol w:w="1450"/>
        <w:gridCol w:w="1339"/>
        <w:gridCol w:w="1008"/>
      </w:tblGrid>
      <w:tr w:rsidR="00E34D6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Załącznik Nr 4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 Zarządzenia Nr 3/10 Burmistrza Miasta i Gminy Drobin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dnia 17 grudnia 2010 roku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zmieniający Uchwałę Budżetową    Nr 212 / XLII / 09 na rok 2010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Dochody i wydatki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Przychody i rozchody budżetu 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   17.12. 2010 rok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Treść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Klasyfikacja</w:t>
            </w:r>
          </w:p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Kwota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</w:t>
            </w:r>
            <w:proofErr w:type="spellEnd"/>
          </w:p>
        </w:tc>
        <w:tc>
          <w:tcPr>
            <w:tcW w:w="14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solid" w:color="C0C0C0" w:fill="CCCCFF"/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przed zmianą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zmiana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 zmianie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Dochody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22317155,00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  <w:r>
              <w:rPr>
                <w:rFonts w:eastAsiaTheme="minorHAnsi"/>
                <w:color w:val="000000"/>
                <w:sz w:val="15"/>
                <w:szCs w:val="15"/>
                <w:lang w:eastAsia="en-US"/>
              </w:rPr>
              <w:t>821,00                        -821,00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22317155,00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Wydatki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26923718,00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  <w:r>
              <w:rPr>
                <w:rFonts w:eastAsiaTheme="minorHAnsi"/>
                <w:color w:val="000000"/>
                <w:sz w:val="15"/>
                <w:szCs w:val="15"/>
                <w:lang w:eastAsia="en-US"/>
              </w:rPr>
              <w:t>75 632,00                   -75 632,00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26923718,00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Wynik budżetu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-4606563,00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  <w:r>
              <w:rPr>
                <w:rFonts w:eastAsiaTheme="minorHAnsi"/>
                <w:color w:val="000000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-4606563,00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Przychody ogółem: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6775383,00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6775383,00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Kredyty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952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311650,00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311650,00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Pożyczki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952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Pożyczki na finansowanie zadań realizowanych</w:t>
            </w:r>
          </w:p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z udziałem środków pochodzących z budżetu UE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903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4.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 udzielonych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951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Prywatyzacja majątku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jst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944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Nadwyżka budżetu z lat ubiegłych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957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7.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Papiery wartościowe (obligacje)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931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5362000,00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5362000,00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8.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Inne źródła (wolne środki)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955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1101733,00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1101733,00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Rozchody ogółem: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2117820,00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2117820,00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kredytów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992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2100000,00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2100000,00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lastRenderedPageBreak/>
              <w:t>2.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992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 otrzymanych na finansowanie zadań realizowanych z udziałem środków pochodzących z budżetu UE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963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4.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Udzielone pożyczki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991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17 820,00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17 820,00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Lokaty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994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Wykup papierów wartościowych (obligacji)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982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7.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Rozchody z tytułu innych rozliczeń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995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Zadłużenie na 01 . 01 . 2010              8 212 041,00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Spłata kredytów  -                               - 2 100 000,00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Zaciągnięte kredyty                           +   311  650,00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emisja obligacji   +  5 362 000,00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Na 31.12.2010                       11 785 691,00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tj.  52,81 %  dochodów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4D6A" w:rsidTr="00E34D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D6A" w:rsidRDefault="00E34D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B2869" w:rsidRDefault="006B2869"/>
    <w:sectPr w:rsidR="006B2869" w:rsidSect="00E34D6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D6A"/>
    <w:rsid w:val="00233EBA"/>
    <w:rsid w:val="002D2C45"/>
    <w:rsid w:val="004C5E88"/>
    <w:rsid w:val="006B2869"/>
    <w:rsid w:val="00704114"/>
    <w:rsid w:val="00E3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4D6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34D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4D6A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4D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34D6A"/>
    <w:pPr>
      <w:spacing w:line="360" w:lineRule="auto"/>
      <w:ind w:left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2036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2011-02-04T09:01:00Z</dcterms:created>
  <dcterms:modified xsi:type="dcterms:W3CDTF">2011-02-04T09:03:00Z</dcterms:modified>
</cp:coreProperties>
</file>